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799B5B86" w:rsidR="00B35D07" w:rsidRPr="000E06F0" w:rsidRDefault="00920944" w:rsidP="000E06F0">
      <w:pPr>
        <w:spacing w:before="100" w:beforeAutospacing="1" w:after="100" w:afterAutospacing="1" w:line="360" w:lineRule="auto"/>
        <w:jc w:val="center"/>
        <w:rPr>
          <w:rFonts w:ascii="黑体" w:eastAsia="黑体"/>
          <w:b/>
          <w:bCs/>
          <w:sz w:val="32"/>
          <w:szCs w:val="32"/>
        </w:rPr>
      </w:pPr>
      <w:bookmarkStart w:id="0" w:name="_Hlk100906221"/>
      <w:bookmarkStart w:id="1" w:name="_Hlk104885842"/>
      <w:bookmarkStart w:id="2" w:name="OLE_LINK1"/>
      <w:bookmarkStart w:id="3" w:name="OLE_LINK3"/>
      <w:r>
        <w:rPr>
          <w:rFonts w:ascii="黑体" w:eastAsia="黑体" w:hint="eastAsia"/>
          <w:b/>
          <w:bCs/>
          <w:sz w:val="32"/>
          <w:szCs w:val="32"/>
        </w:rPr>
        <w:t>嘉兴南洋职业技术学院202</w:t>
      </w:r>
      <w:r w:rsidR="00745322">
        <w:rPr>
          <w:rFonts w:ascii="黑体" w:eastAsia="黑体"/>
          <w:b/>
          <w:bCs/>
          <w:sz w:val="32"/>
          <w:szCs w:val="32"/>
        </w:rPr>
        <w:t>2</w:t>
      </w:r>
      <w:r>
        <w:rPr>
          <w:rFonts w:ascii="黑体" w:eastAsia="黑体" w:hint="eastAsia"/>
          <w:b/>
          <w:bCs/>
          <w:sz w:val="32"/>
          <w:szCs w:val="32"/>
        </w:rPr>
        <w:t>年</w:t>
      </w:r>
      <w:bookmarkEnd w:id="0"/>
      <w:r w:rsidR="00C13205" w:rsidRPr="00C13205">
        <w:rPr>
          <w:rFonts w:ascii="黑体" w:eastAsia="黑体" w:hint="eastAsia"/>
          <w:b/>
          <w:bCs/>
          <w:sz w:val="32"/>
          <w:szCs w:val="32"/>
        </w:rPr>
        <w:t>教学场所多媒体设备（投影仪、音箱）新增及更换</w:t>
      </w:r>
      <w:r w:rsidR="005E1376">
        <w:rPr>
          <w:rFonts w:ascii="黑体" w:eastAsia="黑体" w:hint="eastAsia"/>
          <w:b/>
          <w:bCs/>
          <w:sz w:val="32"/>
          <w:szCs w:val="32"/>
        </w:rPr>
        <w:t>项目</w:t>
      </w:r>
      <w:bookmarkEnd w:id="1"/>
      <w:r w:rsidR="004D431B">
        <w:rPr>
          <w:rFonts w:ascii="黑体" w:eastAsia="黑体" w:hAnsi="黑体" w:cs="黑体" w:hint="eastAsia"/>
          <w:b/>
          <w:bCs/>
          <w:sz w:val="32"/>
          <w:szCs w:val="32"/>
        </w:rPr>
        <w:t>采购公告</w:t>
      </w:r>
    </w:p>
    <w:p w14:paraId="34DF5091" w14:textId="77CFAC5F" w:rsidR="00B35D07" w:rsidRDefault="004D431B">
      <w:pPr>
        <w:widowControl/>
        <w:spacing w:line="360" w:lineRule="auto"/>
        <w:jc w:val="left"/>
        <w:rPr>
          <w:rFonts w:ascii="宋体" w:cs="宋体"/>
          <w:sz w:val="24"/>
          <w:szCs w:val="24"/>
        </w:rPr>
      </w:pPr>
      <w:r>
        <w:rPr>
          <w:rFonts w:ascii="宋体" w:hAnsi="宋体" w:cs="宋体" w:hint="eastAsia"/>
          <w:sz w:val="24"/>
          <w:szCs w:val="24"/>
        </w:rPr>
        <w:t xml:space="preserve">    </w:t>
      </w:r>
      <w:r w:rsidR="00416FD5">
        <w:rPr>
          <w:rFonts w:ascii="宋体" w:hAnsi="宋体" w:cs="宋体" w:hint="eastAsia"/>
          <w:sz w:val="24"/>
          <w:szCs w:val="24"/>
        </w:rPr>
        <w:t>参照</w:t>
      </w:r>
      <w:r>
        <w:rPr>
          <w:rFonts w:ascii="宋体" w:hAnsi="宋体" w:cs="宋体" w:hint="eastAsia"/>
          <w:sz w:val="24"/>
          <w:szCs w:val="24"/>
        </w:rPr>
        <w:t>《中华人民共和国招投标法》、《中华人民共和国政府采购法》等相关规定，现就</w:t>
      </w:r>
      <w:bookmarkStart w:id="4" w:name="_Hlk106010442"/>
      <w:r w:rsidR="00C13205" w:rsidRPr="00C13205">
        <w:rPr>
          <w:rFonts w:ascii="宋体" w:hAnsi="宋体" w:cs="宋体" w:hint="eastAsia"/>
          <w:sz w:val="24"/>
          <w:szCs w:val="24"/>
        </w:rPr>
        <w:t>嘉兴南洋职业技术学院2022年教学场所多媒体设备（投影仪、音箱）新增及更换项目</w:t>
      </w:r>
      <w:bookmarkEnd w:id="4"/>
      <w:r>
        <w:rPr>
          <w:rFonts w:ascii="宋体" w:hAnsi="宋体" w:cs="宋体" w:hint="eastAsia"/>
          <w:sz w:val="24"/>
          <w:szCs w:val="24"/>
        </w:rPr>
        <w:t>进行采购公告，欢迎国内合格的投标人前来投标。现将有关事项公告如下：</w:t>
      </w:r>
    </w:p>
    <w:p w14:paraId="762298AC" w14:textId="77777777" w:rsidR="00B35D07" w:rsidRDefault="004D431B">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31D88399" w:rsidR="00B35D07" w:rsidRDefault="004D431B">
      <w:pPr>
        <w:widowControl/>
        <w:spacing w:line="360" w:lineRule="auto"/>
        <w:jc w:val="left"/>
        <w:rPr>
          <w:rFonts w:ascii="宋体" w:cs="宋体"/>
          <w:bCs/>
          <w:sz w:val="24"/>
          <w:szCs w:val="24"/>
        </w:rPr>
      </w:pPr>
      <w:r>
        <w:rPr>
          <w:rFonts w:ascii="宋体" w:hAnsi="宋体" w:cs="宋体" w:hint="eastAsia"/>
          <w:sz w:val="24"/>
          <w:szCs w:val="24"/>
        </w:rPr>
        <w:t xml:space="preserve">    二、采购项目名称：</w:t>
      </w:r>
      <w:r w:rsidR="009B4286" w:rsidRPr="009B4286">
        <w:rPr>
          <w:rFonts w:ascii="宋体" w:hAnsi="宋体" w:cs="宋体" w:hint="eastAsia"/>
          <w:sz w:val="24"/>
          <w:szCs w:val="24"/>
        </w:rPr>
        <w:t>嘉兴南洋职业技术学院2022年教学场所多媒体设备（投影仪、音箱）新增及更换项目</w:t>
      </w:r>
    </w:p>
    <w:p w14:paraId="6D83D1CA" w14:textId="5EC7FB28" w:rsidR="00B35D07" w:rsidRDefault="004D431B" w:rsidP="00C93E0C">
      <w:pPr>
        <w:widowControl/>
        <w:tabs>
          <w:tab w:val="left" w:pos="7534"/>
        </w:tabs>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r w:rsidR="00C93E0C">
        <w:rPr>
          <w:rFonts w:ascii="宋体" w:hAnsi="宋体" w:cs="宋体"/>
          <w:sz w:val="24"/>
          <w:szCs w:val="24"/>
        </w:rPr>
        <w:tab/>
      </w:r>
    </w:p>
    <w:p w14:paraId="75141223" w14:textId="2EC0FD12" w:rsidR="00B35D07" w:rsidRDefault="009B4286">
      <w:pPr>
        <w:spacing w:line="360" w:lineRule="auto"/>
        <w:ind w:firstLine="465"/>
        <w:rPr>
          <w:rFonts w:ascii="宋体"/>
          <w:sz w:val="24"/>
          <w:szCs w:val="24"/>
        </w:rPr>
      </w:pPr>
      <w:bookmarkStart w:id="5" w:name="_Hlk106264362"/>
      <w:r w:rsidRPr="009B4286">
        <w:rPr>
          <w:rFonts w:ascii="宋体" w:hAnsi="宋体" w:cs="宋体" w:hint="eastAsia"/>
          <w:sz w:val="24"/>
        </w:rPr>
        <w:t>嘉兴南洋职业技术学院2022年教学场所多媒体设备（投影仪、音箱）新增及更换项目</w:t>
      </w:r>
      <w:bookmarkEnd w:id="5"/>
      <w:r w:rsidR="004D431B">
        <w:rPr>
          <w:rFonts w:ascii="宋体" w:hAnsi="宋体" w:cs="宋体" w:hint="eastAsia"/>
          <w:sz w:val="24"/>
        </w:rPr>
        <w:t>。</w:t>
      </w:r>
      <w:r w:rsidR="004D431B">
        <w:rPr>
          <w:rFonts w:ascii="宋体" w:hAnsi="宋体" w:hint="eastAsia"/>
          <w:sz w:val="24"/>
          <w:szCs w:val="24"/>
        </w:rPr>
        <w:t>具体采购要求详见附件1。</w:t>
      </w:r>
    </w:p>
    <w:p w14:paraId="1E08CE50" w14:textId="32301023"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245780F7" w:rsidR="00B35D07" w:rsidRPr="000A1F51" w:rsidRDefault="004D431B">
      <w:pPr>
        <w:widowControl/>
        <w:spacing w:line="360" w:lineRule="auto"/>
        <w:ind w:firstLine="480"/>
        <w:jc w:val="left"/>
        <w:rPr>
          <w:rFonts w:ascii="宋体" w:hAnsi="宋体" w:cs="宋体"/>
          <w:color w:val="FF0000"/>
          <w:sz w:val="24"/>
          <w:szCs w:val="24"/>
          <w:highlight w:val="yellow"/>
        </w:rPr>
      </w:pPr>
      <w:r>
        <w:rPr>
          <w:rFonts w:ascii="宋体" w:hAnsi="宋体" w:cs="宋体" w:hint="eastAsia"/>
          <w:sz w:val="24"/>
          <w:szCs w:val="24"/>
        </w:rPr>
        <w:t>五、采购公告时间</w:t>
      </w:r>
      <w:r w:rsidRPr="00452D4F">
        <w:rPr>
          <w:rFonts w:ascii="宋体" w:hAnsi="宋体" w:cs="宋体" w:hint="eastAsia"/>
          <w:sz w:val="24"/>
          <w:szCs w:val="24"/>
        </w:rPr>
        <w:t>：202</w:t>
      </w:r>
      <w:r w:rsidR="00790833" w:rsidRPr="00452D4F">
        <w:rPr>
          <w:rFonts w:ascii="宋体" w:hAnsi="宋体" w:cs="宋体"/>
          <w:sz w:val="24"/>
          <w:szCs w:val="24"/>
        </w:rPr>
        <w:t>2</w:t>
      </w:r>
      <w:r w:rsidRPr="00452D4F">
        <w:rPr>
          <w:rFonts w:ascii="宋体" w:hAnsi="宋体" w:cs="宋体" w:hint="eastAsia"/>
          <w:sz w:val="24"/>
          <w:szCs w:val="24"/>
        </w:rPr>
        <w:t>年</w:t>
      </w:r>
      <w:r w:rsidR="005E1376" w:rsidRPr="00452D4F">
        <w:rPr>
          <w:rFonts w:ascii="宋体" w:hAnsi="宋体" w:cs="宋体"/>
          <w:sz w:val="24"/>
          <w:szCs w:val="24"/>
        </w:rPr>
        <w:t>6</w:t>
      </w:r>
      <w:r w:rsidR="00CE7DFA" w:rsidRPr="00452D4F">
        <w:rPr>
          <w:rFonts w:ascii="宋体" w:hAnsi="宋体" w:cs="宋体" w:hint="eastAsia"/>
          <w:sz w:val="24"/>
          <w:szCs w:val="24"/>
        </w:rPr>
        <w:t>月</w:t>
      </w:r>
      <w:r w:rsidR="00F113B0" w:rsidRPr="00452D4F">
        <w:rPr>
          <w:rFonts w:ascii="宋体" w:hAnsi="宋体" w:cs="宋体"/>
          <w:sz w:val="24"/>
          <w:szCs w:val="24"/>
        </w:rPr>
        <w:t>2</w:t>
      </w:r>
      <w:r w:rsidR="00923D53" w:rsidRPr="00452D4F">
        <w:rPr>
          <w:rFonts w:ascii="宋体" w:hAnsi="宋体" w:cs="宋体"/>
          <w:sz w:val="24"/>
          <w:szCs w:val="24"/>
        </w:rPr>
        <w:t>4</w:t>
      </w:r>
      <w:r w:rsidR="00CE7DFA" w:rsidRPr="00452D4F">
        <w:rPr>
          <w:rFonts w:ascii="宋体" w:hAnsi="宋体" w:cs="宋体" w:hint="eastAsia"/>
          <w:sz w:val="24"/>
          <w:szCs w:val="24"/>
        </w:rPr>
        <w:t>日</w:t>
      </w:r>
      <w:r w:rsidRPr="00452D4F">
        <w:rPr>
          <w:rFonts w:ascii="宋体" w:hAnsi="宋体" w:cs="宋体" w:hint="eastAsia"/>
          <w:sz w:val="24"/>
          <w:szCs w:val="24"/>
        </w:rPr>
        <w:t>至</w:t>
      </w:r>
      <w:bookmarkStart w:id="6" w:name="_Hlk104886559"/>
      <w:r w:rsidRPr="00452D4F">
        <w:rPr>
          <w:rFonts w:ascii="宋体" w:hAnsi="宋体" w:cs="宋体" w:hint="eastAsia"/>
          <w:sz w:val="24"/>
          <w:szCs w:val="24"/>
        </w:rPr>
        <w:t>202</w:t>
      </w:r>
      <w:r w:rsidR="00790833" w:rsidRPr="00452D4F">
        <w:rPr>
          <w:rFonts w:ascii="宋体" w:hAnsi="宋体" w:cs="宋体"/>
          <w:sz w:val="24"/>
          <w:szCs w:val="24"/>
        </w:rPr>
        <w:t>2</w:t>
      </w:r>
      <w:r w:rsidRPr="00452D4F">
        <w:rPr>
          <w:rFonts w:ascii="宋体" w:hAnsi="宋体" w:cs="宋体" w:hint="eastAsia"/>
          <w:sz w:val="24"/>
          <w:szCs w:val="24"/>
        </w:rPr>
        <w:t>年</w:t>
      </w:r>
      <w:r w:rsidR="005E1376" w:rsidRPr="00452D4F">
        <w:rPr>
          <w:rFonts w:ascii="宋体" w:hAnsi="宋体" w:cs="宋体"/>
          <w:sz w:val="24"/>
          <w:szCs w:val="24"/>
        </w:rPr>
        <w:t>6</w:t>
      </w:r>
      <w:r w:rsidR="00CE7DFA" w:rsidRPr="00452D4F">
        <w:rPr>
          <w:rFonts w:ascii="宋体" w:hAnsi="宋体" w:cs="宋体" w:hint="eastAsia"/>
          <w:sz w:val="24"/>
          <w:szCs w:val="24"/>
        </w:rPr>
        <w:t>月</w:t>
      </w:r>
      <w:r w:rsidR="00923E2A" w:rsidRPr="00452D4F">
        <w:rPr>
          <w:rFonts w:ascii="宋体" w:hAnsi="宋体" w:cs="宋体"/>
          <w:sz w:val="24"/>
          <w:szCs w:val="24"/>
        </w:rPr>
        <w:t>2</w:t>
      </w:r>
      <w:r w:rsidR="00923D53" w:rsidRPr="00452D4F">
        <w:rPr>
          <w:rFonts w:ascii="宋体" w:hAnsi="宋体" w:cs="宋体"/>
          <w:sz w:val="24"/>
          <w:szCs w:val="24"/>
        </w:rPr>
        <w:t>9</w:t>
      </w:r>
      <w:r w:rsidR="00CE7DFA" w:rsidRPr="00452D4F">
        <w:rPr>
          <w:rFonts w:ascii="宋体" w:hAnsi="宋体" w:cs="宋体" w:hint="eastAsia"/>
          <w:sz w:val="24"/>
          <w:szCs w:val="24"/>
        </w:rPr>
        <w:t>日</w:t>
      </w:r>
      <w:r w:rsidR="00F113B0" w:rsidRPr="00452D4F">
        <w:rPr>
          <w:rFonts w:ascii="宋体" w:hAnsi="宋体" w:cs="宋体" w:hint="eastAsia"/>
          <w:sz w:val="24"/>
          <w:szCs w:val="24"/>
        </w:rPr>
        <w:t>上</w:t>
      </w:r>
      <w:r w:rsidR="00DF66AC" w:rsidRPr="00452D4F">
        <w:rPr>
          <w:rFonts w:ascii="宋体" w:hAnsi="宋体" w:cs="宋体" w:hint="eastAsia"/>
          <w:sz w:val="24"/>
          <w:szCs w:val="24"/>
        </w:rPr>
        <w:t>午</w:t>
      </w:r>
      <w:r w:rsidR="00F113B0" w:rsidRPr="00452D4F">
        <w:rPr>
          <w:rFonts w:ascii="宋体" w:hAnsi="宋体" w:cs="宋体"/>
          <w:sz w:val="24"/>
          <w:szCs w:val="24"/>
        </w:rPr>
        <w:t>9</w:t>
      </w:r>
      <w:r w:rsidR="00A86C07" w:rsidRPr="00452D4F">
        <w:rPr>
          <w:rFonts w:ascii="宋体" w:hAnsi="宋体" w:cs="宋体" w:hint="eastAsia"/>
          <w:sz w:val="24"/>
          <w:szCs w:val="24"/>
        </w:rPr>
        <w:t>时</w:t>
      </w:r>
      <w:bookmarkEnd w:id="6"/>
    </w:p>
    <w:p w14:paraId="69357462" w14:textId="77777777" w:rsidR="00B35D07" w:rsidRDefault="004D431B">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29BFC653" w14:textId="77777777" w:rsidR="00B35D07" w:rsidRDefault="004D431B">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7866F8AF" w:rsidR="00B35D07" w:rsidRDefault="004D431B">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w:t>
      </w:r>
      <w:r w:rsidR="00920944">
        <w:rPr>
          <w:rFonts w:ascii="宋体" w:hAnsi="宋体" w:cs="宋体" w:hint="eastAsia"/>
          <w:sz w:val="24"/>
          <w:szCs w:val="24"/>
        </w:rPr>
        <w:t>、</w:t>
      </w:r>
      <w:r>
        <w:rPr>
          <w:rFonts w:ascii="宋体" w:hAnsi="宋体" w:cs="宋体" w:hint="eastAsia"/>
          <w:sz w:val="24"/>
          <w:szCs w:val="24"/>
        </w:rPr>
        <w:t>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36A6904D"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按照招标方格式填写，并须密封递交，</w:t>
      </w:r>
      <w:r>
        <w:rPr>
          <w:rFonts w:ascii="宋体" w:hAnsi="宋体" w:cs="宋体" w:hint="eastAsia"/>
          <w:sz w:val="24"/>
          <w:szCs w:val="24"/>
        </w:rPr>
        <w:lastRenderedPageBreak/>
        <w:t>否则按无效处理，且逾期不予受理；</w:t>
      </w:r>
    </w:p>
    <w:p w14:paraId="633B5F7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5.密封材料可以包括投标单位认为的其他所需递交的与本次采购有关的材料内容。</w:t>
      </w:r>
    </w:p>
    <w:p w14:paraId="77C9992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6C458A17" w:rsidR="00B35D07" w:rsidRDefault="004D431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w:t>
      </w:r>
      <w:r w:rsidR="0062159F">
        <w:rPr>
          <w:rFonts w:ascii="宋体" w:hAnsi="宋体" w:cs="宋体"/>
          <w:sz w:val="24"/>
          <w:szCs w:val="24"/>
        </w:rPr>
        <w:t>2</w:t>
      </w:r>
      <w:r w:rsidR="00C03275">
        <w:rPr>
          <w:rFonts w:ascii="宋体" w:hAnsi="宋体" w:cs="宋体"/>
          <w:sz w:val="24"/>
          <w:szCs w:val="24"/>
        </w:rPr>
        <w:t>1</w:t>
      </w:r>
      <w:r>
        <w:rPr>
          <w:rFonts w:ascii="宋体" w:hAnsi="宋体" w:cs="宋体" w:hint="eastAsia"/>
          <w:sz w:val="24"/>
          <w:szCs w:val="24"/>
        </w:rPr>
        <w:t>室</w:t>
      </w:r>
    </w:p>
    <w:p w14:paraId="57BDC72A" w14:textId="53C6719A" w:rsidR="00B35D07" w:rsidRPr="00452D4F" w:rsidRDefault="00934522">
      <w:pPr>
        <w:widowControl/>
        <w:numPr>
          <w:ilvl w:val="0"/>
          <w:numId w:val="1"/>
        </w:numPr>
        <w:spacing w:line="360" w:lineRule="auto"/>
        <w:ind w:firstLineChars="200" w:firstLine="480"/>
        <w:jc w:val="left"/>
        <w:rPr>
          <w:rFonts w:ascii="宋体" w:hAnsi="宋体" w:cs="宋体"/>
          <w:sz w:val="24"/>
          <w:szCs w:val="24"/>
        </w:rPr>
      </w:pPr>
      <w:r w:rsidRPr="00452D4F">
        <w:rPr>
          <w:rFonts w:ascii="宋体" w:hAnsi="宋体" w:cs="宋体" w:hint="eastAsia"/>
          <w:sz w:val="24"/>
          <w:szCs w:val="24"/>
        </w:rPr>
        <w:t>供货</w:t>
      </w:r>
      <w:r w:rsidR="004D431B" w:rsidRPr="00452D4F">
        <w:rPr>
          <w:rFonts w:ascii="宋体" w:hAnsi="宋体" w:cs="宋体" w:hint="eastAsia"/>
          <w:sz w:val="24"/>
          <w:szCs w:val="24"/>
        </w:rPr>
        <w:t>期：</w:t>
      </w:r>
      <w:r w:rsidRPr="00452D4F">
        <w:rPr>
          <w:rFonts w:ascii="宋体" w:hAnsi="宋体" w:cs="宋体"/>
          <w:sz w:val="24"/>
          <w:szCs w:val="24"/>
        </w:rPr>
        <w:t>7</w:t>
      </w:r>
      <w:proofErr w:type="gramStart"/>
      <w:r w:rsidR="004D431B" w:rsidRPr="00452D4F">
        <w:rPr>
          <w:rFonts w:ascii="宋体" w:hAnsi="宋体" w:cs="宋体" w:hint="eastAsia"/>
          <w:sz w:val="24"/>
          <w:szCs w:val="24"/>
        </w:rPr>
        <w:t>日历天</w:t>
      </w:r>
      <w:proofErr w:type="gramEnd"/>
      <w:r w:rsidR="004D431B" w:rsidRPr="00452D4F">
        <w:rPr>
          <w:rFonts w:ascii="宋体" w:hAnsi="宋体" w:cs="宋体" w:hint="eastAsia"/>
          <w:sz w:val="24"/>
          <w:szCs w:val="24"/>
        </w:rPr>
        <w:t>之内（以双方签订合同之日开始计算）。</w:t>
      </w:r>
    </w:p>
    <w:p w14:paraId="33FC7E00" w14:textId="2F1990FC" w:rsidR="00273983" w:rsidRPr="00452D4F" w:rsidRDefault="00273983">
      <w:pPr>
        <w:widowControl/>
        <w:numPr>
          <w:ilvl w:val="0"/>
          <w:numId w:val="1"/>
        </w:numPr>
        <w:spacing w:line="360" w:lineRule="auto"/>
        <w:ind w:firstLineChars="200" w:firstLine="480"/>
        <w:jc w:val="left"/>
        <w:rPr>
          <w:rFonts w:ascii="宋体" w:hAnsi="宋体" w:cs="宋体"/>
          <w:sz w:val="24"/>
          <w:szCs w:val="24"/>
        </w:rPr>
      </w:pPr>
      <w:r w:rsidRPr="00452D4F">
        <w:rPr>
          <w:rFonts w:ascii="宋体" w:hAnsi="宋体" w:cs="宋体" w:hint="eastAsia"/>
          <w:sz w:val="24"/>
          <w:szCs w:val="24"/>
        </w:rPr>
        <w:t>质保期：</w:t>
      </w:r>
      <w:r w:rsidR="001F62CD" w:rsidRPr="00452D4F">
        <w:rPr>
          <w:rFonts w:ascii="宋体" w:hAnsi="宋体" w:cs="宋体"/>
          <w:sz w:val="24"/>
          <w:szCs w:val="24"/>
        </w:rPr>
        <w:t>3</w:t>
      </w:r>
      <w:r w:rsidRPr="00452D4F">
        <w:rPr>
          <w:rFonts w:ascii="宋体" w:hAnsi="宋体" w:cs="宋体" w:hint="eastAsia"/>
          <w:sz w:val="24"/>
          <w:szCs w:val="24"/>
        </w:rPr>
        <w:t>年</w:t>
      </w:r>
    </w:p>
    <w:p w14:paraId="2A6F71D4" w14:textId="77777777" w:rsidR="004134FE" w:rsidRPr="00452D4F" w:rsidRDefault="004D431B" w:rsidP="004134FE">
      <w:pPr>
        <w:widowControl/>
        <w:numPr>
          <w:ilvl w:val="0"/>
          <w:numId w:val="1"/>
        </w:numPr>
        <w:spacing w:line="360" w:lineRule="auto"/>
        <w:ind w:firstLineChars="200" w:firstLine="480"/>
        <w:jc w:val="left"/>
        <w:rPr>
          <w:rFonts w:ascii="宋体" w:hAnsi="宋体" w:cs="宋体"/>
          <w:sz w:val="24"/>
          <w:szCs w:val="24"/>
        </w:rPr>
      </w:pPr>
      <w:r w:rsidRPr="00452D4F">
        <w:rPr>
          <w:rFonts w:ascii="宋体" w:hAnsi="宋体" w:cs="宋体" w:hint="eastAsia"/>
          <w:sz w:val="24"/>
          <w:szCs w:val="24"/>
        </w:rPr>
        <w:t>付款方式：</w:t>
      </w:r>
      <w:r w:rsidR="004134FE" w:rsidRPr="00452D4F">
        <w:rPr>
          <w:rFonts w:ascii="宋体" w:hAnsi="宋体" w:cs="宋体" w:hint="eastAsia"/>
          <w:sz w:val="24"/>
          <w:szCs w:val="24"/>
        </w:rPr>
        <w:t>验收合格后，付合同总额的95%，其余剩下的5%待质保期结束且使用无误后付清（不计息）。</w:t>
      </w:r>
    </w:p>
    <w:p w14:paraId="44ACDBA0" w14:textId="04B781EC" w:rsidR="00B35D07" w:rsidRPr="004134FE" w:rsidRDefault="004D431B" w:rsidP="004134FE">
      <w:pPr>
        <w:widowControl/>
        <w:numPr>
          <w:ilvl w:val="0"/>
          <w:numId w:val="1"/>
        </w:numPr>
        <w:spacing w:line="360" w:lineRule="auto"/>
        <w:ind w:firstLineChars="200" w:firstLine="480"/>
        <w:jc w:val="left"/>
        <w:rPr>
          <w:rFonts w:ascii="宋体" w:hAnsi="宋体" w:cs="宋体"/>
          <w:sz w:val="24"/>
          <w:szCs w:val="24"/>
        </w:rPr>
      </w:pPr>
      <w:r w:rsidRPr="004134FE">
        <w:rPr>
          <w:rFonts w:ascii="宋体" w:hAnsi="宋体" w:cs="宋体" w:hint="eastAsia"/>
          <w:sz w:val="24"/>
          <w:szCs w:val="24"/>
        </w:rPr>
        <w:t>投标截止时间</w:t>
      </w:r>
      <w:r w:rsidRPr="00452D4F">
        <w:rPr>
          <w:rFonts w:ascii="宋体" w:hAnsi="宋体" w:cs="宋体" w:hint="eastAsia"/>
          <w:sz w:val="24"/>
          <w:szCs w:val="24"/>
        </w:rPr>
        <w:t>：</w:t>
      </w:r>
      <w:r w:rsidR="00273983" w:rsidRPr="00452D4F">
        <w:rPr>
          <w:rFonts w:ascii="宋体" w:hAnsi="宋体" w:cs="宋体" w:hint="eastAsia"/>
          <w:sz w:val="24"/>
          <w:szCs w:val="24"/>
        </w:rPr>
        <w:t>2022年6月</w:t>
      </w:r>
      <w:r w:rsidR="005262E2" w:rsidRPr="00452D4F">
        <w:rPr>
          <w:rFonts w:ascii="宋体" w:hAnsi="宋体" w:cs="宋体"/>
          <w:sz w:val="24"/>
          <w:szCs w:val="24"/>
        </w:rPr>
        <w:t>2</w:t>
      </w:r>
      <w:r w:rsidR="00923D53" w:rsidRPr="00452D4F">
        <w:rPr>
          <w:rFonts w:ascii="宋体" w:hAnsi="宋体" w:cs="宋体"/>
          <w:sz w:val="24"/>
          <w:szCs w:val="24"/>
        </w:rPr>
        <w:t>9</w:t>
      </w:r>
      <w:r w:rsidR="00273983" w:rsidRPr="00452D4F">
        <w:rPr>
          <w:rFonts w:ascii="宋体" w:hAnsi="宋体" w:cs="宋体" w:hint="eastAsia"/>
          <w:sz w:val="24"/>
          <w:szCs w:val="24"/>
        </w:rPr>
        <w:t>日</w:t>
      </w:r>
      <w:r w:rsidR="00C03275" w:rsidRPr="00452D4F">
        <w:rPr>
          <w:rFonts w:ascii="宋体" w:hAnsi="宋体" w:cs="宋体" w:hint="eastAsia"/>
          <w:sz w:val="24"/>
          <w:szCs w:val="24"/>
        </w:rPr>
        <w:t>上</w:t>
      </w:r>
      <w:r w:rsidR="00273983" w:rsidRPr="00452D4F">
        <w:rPr>
          <w:rFonts w:ascii="宋体" w:hAnsi="宋体" w:cs="宋体" w:hint="eastAsia"/>
          <w:sz w:val="24"/>
          <w:szCs w:val="24"/>
        </w:rPr>
        <w:t>午</w:t>
      </w:r>
      <w:r w:rsidR="00C03275" w:rsidRPr="00452D4F">
        <w:rPr>
          <w:rFonts w:ascii="宋体" w:hAnsi="宋体" w:cs="宋体"/>
          <w:sz w:val="24"/>
          <w:szCs w:val="24"/>
        </w:rPr>
        <w:t>9</w:t>
      </w:r>
      <w:r w:rsidR="00273983" w:rsidRPr="00452D4F">
        <w:rPr>
          <w:rFonts w:ascii="宋体" w:hAnsi="宋体" w:cs="宋体" w:hint="eastAsia"/>
          <w:sz w:val="24"/>
          <w:szCs w:val="24"/>
        </w:rPr>
        <w:t>时</w:t>
      </w:r>
      <w:r w:rsidRPr="00452D4F">
        <w:rPr>
          <w:rFonts w:ascii="宋体" w:hAnsi="宋体" w:cs="宋体" w:hint="eastAsia"/>
          <w:sz w:val="24"/>
          <w:szCs w:val="24"/>
        </w:rPr>
        <w:t>。</w:t>
      </w:r>
    </w:p>
    <w:p w14:paraId="367268BC" w14:textId="0C3715B9"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w:t>
      </w:r>
      <w:r w:rsidR="00273983" w:rsidRPr="00452D4F">
        <w:rPr>
          <w:rFonts w:ascii="宋体" w:hAnsi="宋体" w:cs="宋体" w:hint="eastAsia"/>
          <w:sz w:val="24"/>
          <w:szCs w:val="24"/>
        </w:rPr>
        <w:t>2022年6月</w:t>
      </w:r>
      <w:r w:rsidR="003D419C" w:rsidRPr="00452D4F">
        <w:rPr>
          <w:rFonts w:ascii="宋体" w:hAnsi="宋体" w:cs="宋体" w:hint="eastAsia"/>
          <w:sz w:val="24"/>
          <w:szCs w:val="24"/>
        </w:rPr>
        <w:t>2</w:t>
      </w:r>
      <w:r w:rsidR="00923D53" w:rsidRPr="00452D4F">
        <w:rPr>
          <w:rFonts w:ascii="宋体" w:hAnsi="宋体" w:cs="宋体"/>
          <w:sz w:val="24"/>
          <w:szCs w:val="24"/>
        </w:rPr>
        <w:t>9</w:t>
      </w:r>
      <w:r w:rsidR="00273983" w:rsidRPr="00452D4F">
        <w:rPr>
          <w:rFonts w:ascii="宋体" w:hAnsi="宋体" w:cs="宋体" w:hint="eastAsia"/>
          <w:sz w:val="24"/>
          <w:szCs w:val="24"/>
        </w:rPr>
        <w:t>日</w:t>
      </w:r>
      <w:r w:rsidR="00C03275" w:rsidRPr="00452D4F">
        <w:rPr>
          <w:rFonts w:ascii="宋体" w:hAnsi="宋体" w:cs="宋体" w:hint="eastAsia"/>
          <w:sz w:val="24"/>
          <w:szCs w:val="24"/>
        </w:rPr>
        <w:t>上</w:t>
      </w:r>
      <w:r w:rsidR="00273983" w:rsidRPr="00452D4F">
        <w:rPr>
          <w:rFonts w:ascii="宋体" w:hAnsi="宋体" w:cs="宋体" w:hint="eastAsia"/>
          <w:sz w:val="24"/>
          <w:szCs w:val="24"/>
        </w:rPr>
        <w:t>午</w:t>
      </w:r>
      <w:r w:rsidR="00C03275" w:rsidRPr="00452D4F">
        <w:rPr>
          <w:rFonts w:ascii="宋体" w:hAnsi="宋体" w:cs="宋体"/>
          <w:sz w:val="24"/>
          <w:szCs w:val="24"/>
        </w:rPr>
        <w:t>9</w:t>
      </w:r>
      <w:r w:rsidR="00273983" w:rsidRPr="00452D4F">
        <w:rPr>
          <w:rFonts w:ascii="宋体" w:hAnsi="宋体" w:cs="宋体" w:hint="eastAsia"/>
          <w:sz w:val="24"/>
          <w:szCs w:val="24"/>
        </w:rPr>
        <w:t>时</w:t>
      </w:r>
      <w:r w:rsidRPr="00452D4F">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5E28C571" w14:textId="77777777" w:rsidR="00B35D07" w:rsidRDefault="004D431B">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2858F320" w:rsidR="00B35D07" w:rsidRDefault="004D431B">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w:t>
      </w:r>
      <w:r w:rsidR="000A1F51">
        <w:rPr>
          <w:rFonts w:ascii="宋体" w:hAnsi="宋体" w:cs="宋体" w:hint="eastAsia"/>
          <w:sz w:val="24"/>
          <w:szCs w:val="24"/>
        </w:rPr>
        <w:t>张</w:t>
      </w:r>
      <w:r>
        <w:rPr>
          <w:rFonts w:ascii="宋体" w:hAnsi="宋体" w:cs="宋体" w:hint="eastAsia"/>
          <w:sz w:val="24"/>
          <w:szCs w:val="24"/>
        </w:rPr>
        <w:t>老师</w:t>
      </w:r>
    </w:p>
    <w:p w14:paraId="67434209" w14:textId="77777777" w:rsidR="00B35D07" w:rsidRDefault="004D431B">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8"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9"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0" w:history="1">
        <w:r>
          <w:rPr>
            <w:rStyle w:val="a7"/>
            <w:rFonts w:cs="宋体"/>
            <w:sz w:val="24"/>
            <w:szCs w:val="24"/>
          </w:rPr>
          <w:t>http://www.jxzbtb.cn/</w:t>
        </w:r>
      </w:hyperlink>
      <w:r>
        <w:rPr>
          <w:rFonts w:ascii="宋体" w:hAnsi="宋体" w:cs="宋体" w:hint="eastAsia"/>
          <w:sz w:val="24"/>
          <w:szCs w:val="24"/>
        </w:rPr>
        <w:t>）。采购文件等资料详见嘉兴南洋职业技术学院官网自行下载。</w:t>
      </w:r>
    </w:p>
    <w:p w14:paraId="3C1387BF" w14:textId="77777777" w:rsidR="00B35D07" w:rsidRDefault="00B35D07"/>
    <w:p w14:paraId="544B8832" w14:textId="77777777" w:rsidR="00B35D07" w:rsidRDefault="00B35D07"/>
    <w:p w14:paraId="70B4CFE3" w14:textId="77777777" w:rsidR="00B35D07" w:rsidRDefault="00B35D07"/>
    <w:p w14:paraId="63981C9E" w14:textId="77777777" w:rsidR="00B35D07" w:rsidRDefault="004D431B">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65D841A8" w:rsidR="00B35D07" w:rsidRDefault="004D431B">
      <w:pPr>
        <w:spacing w:line="360" w:lineRule="auto"/>
        <w:jc w:val="right"/>
        <w:rPr>
          <w:rFonts w:ascii="宋体" w:hAnsi="宋体" w:cs="宋体"/>
          <w:sz w:val="24"/>
          <w:szCs w:val="24"/>
        </w:rPr>
      </w:pPr>
      <w:r>
        <w:rPr>
          <w:rFonts w:ascii="宋体" w:hAnsi="宋体" w:cs="宋体" w:hint="eastAsia"/>
          <w:sz w:val="24"/>
          <w:szCs w:val="24"/>
        </w:rPr>
        <w:t>202</w:t>
      </w:r>
      <w:r w:rsidR="000A1F51">
        <w:rPr>
          <w:rFonts w:ascii="宋体" w:hAnsi="宋体" w:cs="宋体"/>
          <w:sz w:val="24"/>
          <w:szCs w:val="24"/>
        </w:rPr>
        <w:t>2</w:t>
      </w:r>
      <w:r>
        <w:rPr>
          <w:rFonts w:ascii="宋体" w:hAnsi="宋体" w:cs="宋体" w:hint="eastAsia"/>
          <w:sz w:val="24"/>
          <w:szCs w:val="24"/>
        </w:rPr>
        <w:t>年</w:t>
      </w:r>
      <w:r w:rsidR="000177B6">
        <w:rPr>
          <w:rFonts w:ascii="宋体" w:hAnsi="宋体" w:cs="宋体"/>
          <w:sz w:val="24"/>
          <w:szCs w:val="24"/>
        </w:rPr>
        <w:t>6</w:t>
      </w:r>
      <w:r w:rsidR="00CE7DFA">
        <w:rPr>
          <w:rFonts w:ascii="宋体" w:hAnsi="宋体" w:cs="宋体" w:hint="eastAsia"/>
          <w:sz w:val="24"/>
          <w:szCs w:val="24"/>
        </w:rPr>
        <w:t>月</w:t>
      </w:r>
      <w:r w:rsidR="00C03275">
        <w:rPr>
          <w:rFonts w:ascii="宋体" w:hAnsi="宋体" w:cs="宋体"/>
          <w:sz w:val="24"/>
          <w:szCs w:val="24"/>
        </w:rPr>
        <w:t>2</w:t>
      </w:r>
      <w:r w:rsidR="00923D53">
        <w:rPr>
          <w:rFonts w:ascii="宋体" w:hAnsi="宋体" w:cs="宋体"/>
          <w:sz w:val="24"/>
          <w:szCs w:val="24"/>
        </w:rPr>
        <w:t>4</w:t>
      </w:r>
      <w:r w:rsidR="00CE7DFA">
        <w:rPr>
          <w:rFonts w:ascii="宋体" w:hAnsi="宋体" w:cs="宋体" w:hint="eastAsia"/>
          <w:sz w:val="24"/>
          <w:szCs w:val="24"/>
        </w:rPr>
        <w:t>日</w:t>
      </w:r>
    </w:p>
    <w:bookmarkEnd w:id="2"/>
    <w:p w14:paraId="47C0EE59" w14:textId="77777777" w:rsidR="00B35D07" w:rsidRDefault="00B35D07"/>
    <w:bookmarkEnd w:id="3"/>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0B99C908" w14:textId="60297DD6" w:rsidR="00774A3F" w:rsidRPr="00A928CA" w:rsidRDefault="008E0601" w:rsidP="00A928CA">
      <w:pPr>
        <w:ind w:firstLineChars="200" w:firstLine="643"/>
        <w:jc w:val="center"/>
        <w:rPr>
          <w:rFonts w:ascii="宋体" w:hAnsi="宋体" w:cs="宋体"/>
          <w:b/>
          <w:bCs/>
          <w:sz w:val="32"/>
          <w:szCs w:val="32"/>
        </w:rPr>
      </w:pPr>
      <w:r w:rsidRPr="00A928CA">
        <w:rPr>
          <w:rFonts w:ascii="宋体" w:hAnsi="宋体" w:cs="宋体" w:hint="eastAsia"/>
          <w:b/>
          <w:bCs/>
          <w:sz w:val="32"/>
          <w:szCs w:val="32"/>
        </w:rPr>
        <w:t>维修费用清单</w:t>
      </w:r>
    </w:p>
    <w:tbl>
      <w:tblPr>
        <w:tblpPr w:leftFromText="180" w:rightFromText="180" w:vertAnchor="text" w:horzAnchor="page" w:tblpXSpec="center" w:tblpY="462"/>
        <w:tblOverlap w:val="never"/>
        <w:tblW w:w="9231" w:type="dxa"/>
        <w:jc w:val="center"/>
        <w:tblLayout w:type="fixed"/>
        <w:tblLook w:val="04A0" w:firstRow="1" w:lastRow="0" w:firstColumn="1" w:lastColumn="0" w:noHBand="0" w:noVBand="1"/>
      </w:tblPr>
      <w:tblGrid>
        <w:gridCol w:w="562"/>
        <w:gridCol w:w="1848"/>
        <w:gridCol w:w="1696"/>
        <w:gridCol w:w="713"/>
        <w:gridCol w:w="846"/>
        <w:gridCol w:w="3566"/>
      </w:tblGrid>
      <w:tr w:rsidR="006B4806" w14:paraId="09E55E8A" w14:textId="77777777" w:rsidTr="006B4806">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5A32F" w14:textId="77777777" w:rsidR="006B4806" w:rsidRDefault="006B4806" w:rsidP="007F781F">
            <w:pPr>
              <w:jc w:val="center"/>
              <w:textAlignment w:val="bottom"/>
              <w:rPr>
                <w:rFonts w:ascii="宋体" w:hAnsi="宋体" w:cs="宋体"/>
                <w:color w:val="000000"/>
              </w:rPr>
            </w:pPr>
            <w:r>
              <w:rPr>
                <w:rFonts w:ascii="宋体" w:hAnsi="宋体" w:cs="宋体" w:hint="eastAsia"/>
                <w:color w:val="000000"/>
                <w:kern w:val="0"/>
                <w:sz w:val="22"/>
                <w:szCs w:val="22"/>
                <w:lang w:bidi="ar"/>
              </w:rPr>
              <w:t>序号</w:t>
            </w:r>
          </w:p>
        </w:tc>
        <w:tc>
          <w:tcPr>
            <w:tcW w:w="18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237CA" w14:textId="77777777" w:rsidR="006B4806" w:rsidRDefault="006B4806" w:rsidP="007F781F">
            <w:pPr>
              <w:jc w:val="center"/>
              <w:textAlignment w:val="bottom"/>
              <w:rPr>
                <w:rFonts w:ascii="宋体" w:hAnsi="宋体" w:cs="宋体"/>
                <w:color w:val="000000"/>
              </w:rPr>
            </w:pPr>
            <w:r>
              <w:rPr>
                <w:rFonts w:ascii="宋体" w:hAnsi="宋体" w:cs="宋体" w:hint="eastAsia"/>
                <w:color w:val="000000"/>
                <w:kern w:val="0"/>
                <w:sz w:val="22"/>
                <w:szCs w:val="22"/>
                <w:lang w:bidi="ar"/>
              </w:rPr>
              <w:t>项目名称</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2CE03EA" w14:textId="38AD917F" w:rsidR="006B4806" w:rsidRDefault="006B4806" w:rsidP="007F781F">
            <w:pPr>
              <w:jc w:val="center"/>
              <w:textAlignment w:val="bottom"/>
              <w:rPr>
                <w:rFonts w:ascii="宋体" w:hAnsi="宋体" w:cs="宋体"/>
                <w:color w:val="000000"/>
                <w:kern w:val="0"/>
                <w:sz w:val="22"/>
                <w:szCs w:val="22"/>
                <w:lang w:bidi="ar"/>
              </w:rPr>
            </w:pPr>
            <w:r>
              <w:rPr>
                <w:rFonts w:ascii="宋体" w:hAnsi="宋体" w:cs="宋体" w:hint="eastAsia"/>
                <w:color w:val="000000"/>
                <w:kern w:val="0"/>
                <w:sz w:val="22"/>
                <w:szCs w:val="22"/>
                <w:lang w:bidi="ar"/>
              </w:rPr>
              <w:t>建议</w:t>
            </w:r>
            <w:r w:rsidRPr="00AE3724">
              <w:rPr>
                <w:rFonts w:ascii="宋体" w:hAnsi="宋体" w:cs="宋体" w:hint="eastAsia"/>
                <w:color w:val="000000"/>
                <w:kern w:val="0"/>
                <w:sz w:val="22"/>
                <w:szCs w:val="22"/>
                <w:lang w:bidi="ar"/>
              </w:rPr>
              <w:t>品牌</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301A5" w14:textId="4B48616A" w:rsidR="006B4806" w:rsidRDefault="006B4806" w:rsidP="007F781F">
            <w:pPr>
              <w:jc w:val="center"/>
              <w:textAlignment w:val="bottom"/>
              <w:rPr>
                <w:rFonts w:ascii="宋体" w:hAnsi="宋体" w:cs="宋体"/>
                <w:color w:val="000000"/>
              </w:rPr>
            </w:pPr>
            <w:r>
              <w:rPr>
                <w:rFonts w:ascii="宋体" w:hAnsi="宋体" w:cs="宋体" w:hint="eastAsia"/>
                <w:color w:val="000000"/>
                <w:kern w:val="0"/>
                <w:sz w:val="22"/>
                <w:szCs w:val="22"/>
                <w:lang w:bidi="ar"/>
              </w:rPr>
              <w:t>单位</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2F8CC" w14:textId="77777777" w:rsidR="006B4806" w:rsidRDefault="006B4806" w:rsidP="007F781F">
            <w:pPr>
              <w:jc w:val="center"/>
              <w:textAlignment w:val="bottom"/>
              <w:rPr>
                <w:rFonts w:ascii="宋体" w:hAnsi="宋体" w:cs="宋体"/>
                <w:color w:val="000000"/>
              </w:rPr>
            </w:pPr>
            <w:r>
              <w:rPr>
                <w:rFonts w:ascii="宋体" w:hAnsi="宋体" w:cs="宋体" w:hint="eastAsia"/>
                <w:color w:val="000000"/>
                <w:kern w:val="0"/>
                <w:sz w:val="22"/>
                <w:szCs w:val="22"/>
                <w:lang w:bidi="ar"/>
              </w:rPr>
              <w:t>数量</w:t>
            </w:r>
          </w:p>
        </w:tc>
        <w:tc>
          <w:tcPr>
            <w:tcW w:w="3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5B533" w14:textId="0F981F51" w:rsidR="006B4806" w:rsidRDefault="007605ED" w:rsidP="007F781F">
            <w:pPr>
              <w:jc w:val="center"/>
              <w:textAlignment w:val="bottom"/>
              <w:rPr>
                <w:rFonts w:ascii="宋体" w:hAnsi="宋体" w:cs="宋体"/>
                <w:color w:val="000000"/>
              </w:rPr>
            </w:pPr>
            <w:r>
              <w:rPr>
                <w:rFonts w:ascii="宋体" w:hAnsi="宋体" w:cs="宋体" w:hint="eastAsia"/>
                <w:color w:val="000000"/>
                <w:kern w:val="0"/>
                <w:sz w:val="22"/>
                <w:szCs w:val="22"/>
                <w:lang w:bidi="ar"/>
              </w:rPr>
              <w:t>规格及参数</w:t>
            </w:r>
          </w:p>
        </w:tc>
      </w:tr>
      <w:tr w:rsidR="006B4806" w14:paraId="15553A50" w14:textId="77777777" w:rsidTr="006B4806">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9505" w14:textId="77777777" w:rsidR="006B4806" w:rsidRDefault="006B4806" w:rsidP="009B417B">
            <w:pPr>
              <w:jc w:val="center"/>
              <w:textAlignment w:val="center"/>
              <w:rPr>
                <w:rFonts w:ascii="宋体" w:hAnsi="宋体" w:cs="宋体"/>
                <w:color w:val="000000"/>
              </w:rPr>
            </w:pPr>
            <w:r>
              <w:rPr>
                <w:rFonts w:ascii="宋体" w:hAnsi="宋体" w:cs="宋体" w:hint="eastAsia"/>
                <w:color w:val="000000"/>
                <w:kern w:val="0"/>
                <w:sz w:val="22"/>
                <w:szCs w:val="22"/>
                <w:lang w:bidi="ar"/>
              </w:rPr>
              <w:t>1</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9C632" w14:textId="20928832" w:rsidR="006B4806" w:rsidRDefault="006B4806" w:rsidP="009B417B">
            <w:pPr>
              <w:jc w:val="center"/>
              <w:textAlignment w:val="center"/>
              <w:rPr>
                <w:rFonts w:ascii="宋体" w:hAnsi="宋体" w:cs="宋体"/>
                <w:color w:val="000000"/>
              </w:rPr>
            </w:pPr>
            <w:r w:rsidRPr="006B4806">
              <w:rPr>
                <w:rFonts w:hint="eastAsia"/>
                <w:sz w:val="18"/>
                <w:szCs w:val="18"/>
              </w:rPr>
              <w:t>激光短焦投影机</w:t>
            </w:r>
          </w:p>
        </w:tc>
        <w:tc>
          <w:tcPr>
            <w:tcW w:w="1696" w:type="dxa"/>
            <w:tcBorders>
              <w:top w:val="nil"/>
              <w:left w:val="single" w:sz="4" w:space="0" w:color="auto"/>
              <w:bottom w:val="single" w:sz="4" w:space="0" w:color="auto"/>
              <w:right w:val="single" w:sz="4" w:space="0" w:color="auto"/>
            </w:tcBorders>
            <w:shd w:val="clear" w:color="auto" w:fill="auto"/>
            <w:vAlign w:val="center"/>
          </w:tcPr>
          <w:p w14:paraId="4DD35B56" w14:textId="4793413D" w:rsidR="006B4806" w:rsidRDefault="006B4806" w:rsidP="009B417B">
            <w:pPr>
              <w:jc w:val="center"/>
              <w:textAlignment w:val="center"/>
              <w:rPr>
                <w:rFonts w:ascii="宋体" w:hAnsi="宋体" w:cs="宋体"/>
                <w:color w:val="000000"/>
                <w:kern w:val="0"/>
                <w:sz w:val="22"/>
                <w:szCs w:val="22"/>
                <w:lang w:bidi="ar"/>
              </w:rPr>
            </w:pPr>
            <w:r w:rsidRPr="006B4806">
              <w:rPr>
                <w:rFonts w:ascii="Arial Black" w:hAnsi="Arial Black" w:hint="eastAsia"/>
                <w:color w:val="000000"/>
                <w:sz w:val="15"/>
                <w:szCs w:val="15"/>
              </w:rPr>
              <w:t>爱普生、小明、明基</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53CCA" w14:textId="39E0500F" w:rsidR="006B4806" w:rsidRDefault="006B4806" w:rsidP="009B417B">
            <w:pPr>
              <w:jc w:val="center"/>
              <w:textAlignment w:val="center"/>
              <w:rPr>
                <w:rFonts w:ascii="宋体" w:hAnsi="宋体" w:cs="宋体"/>
                <w:color w:val="000000"/>
              </w:rPr>
            </w:pPr>
            <w:r>
              <w:rPr>
                <w:rFonts w:hint="eastAsia"/>
                <w:sz w:val="18"/>
                <w:szCs w:val="18"/>
              </w:rPr>
              <w:t>台</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19D5F2" w14:textId="11E397B1" w:rsidR="006B4806" w:rsidRDefault="006B4806" w:rsidP="009B417B">
            <w:pPr>
              <w:jc w:val="center"/>
              <w:textAlignment w:val="center"/>
              <w:rPr>
                <w:rFonts w:ascii="宋体" w:hAnsi="宋体" w:cs="宋体"/>
                <w:color w:val="000000"/>
              </w:rPr>
            </w:pPr>
            <w:r>
              <w:rPr>
                <w:color w:val="000000"/>
                <w:sz w:val="18"/>
                <w:szCs w:val="18"/>
              </w:rPr>
              <w:t>3</w:t>
            </w:r>
          </w:p>
        </w:tc>
        <w:tc>
          <w:tcPr>
            <w:tcW w:w="35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DFBC034" w14:textId="77777777" w:rsidR="002D1BC3" w:rsidRDefault="006B4806" w:rsidP="002D1BC3">
            <w:pPr>
              <w:jc w:val="left"/>
              <w:textAlignment w:val="center"/>
              <w:rPr>
                <w:color w:val="000000"/>
                <w:sz w:val="18"/>
                <w:szCs w:val="18"/>
              </w:rPr>
            </w:pPr>
            <w:r w:rsidRPr="006B4806">
              <w:rPr>
                <w:rFonts w:hint="eastAsia"/>
                <w:color w:val="000000"/>
                <w:sz w:val="18"/>
                <w:szCs w:val="18"/>
              </w:rPr>
              <w:t xml:space="preserve">1. </w:t>
            </w:r>
            <w:r w:rsidRPr="006B4806">
              <w:rPr>
                <w:rFonts w:hint="eastAsia"/>
                <w:color w:val="000000"/>
                <w:sz w:val="18"/>
                <w:szCs w:val="18"/>
              </w:rPr>
              <w:t>投影尺寸支持</w:t>
            </w:r>
            <w:r w:rsidRPr="006B4806">
              <w:rPr>
                <w:rFonts w:hint="eastAsia"/>
                <w:color w:val="000000"/>
                <w:sz w:val="18"/>
                <w:szCs w:val="18"/>
              </w:rPr>
              <w:t>60</w:t>
            </w:r>
            <w:r w:rsidRPr="006B4806">
              <w:rPr>
                <w:rFonts w:hint="eastAsia"/>
                <w:color w:val="000000"/>
                <w:sz w:val="18"/>
                <w:szCs w:val="18"/>
              </w:rPr>
              <w:t>吋到</w:t>
            </w:r>
            <w:r w:rsidRPr="006B4806">
              <w:rPr>
                <w:rFonts w:hint="eastAsia"/>
                <w:color w:val="000000"/>
                <w:sz w:val="18"/>
                <w:szCs w:val="18"/>
              </w:rPr>
              <w:t>100</w:t>
            </w:r>
            <w:r w:rsidRPr="006B4806">
              <w:rPr>
                <w:rFonts w:hint="eastAsia"/>
                <w:color w:val="000000"/>
                <w:sz w:val="18"/>
                <w:szCs w:val="18"/>
              </w:rPr>
              <w:t>吋，投影</w:t>
            </w:r>
            <w:r w:rsidRPr="006B4806">
              <w:rPr>
                <w:rFonts w:hint="eastAsia"/>
                <w:color w:val="000000"/>
                <w:sz w:val="18"/>
                <w:szCs w:val="18"/>
              </w:rPr>
              <w:t>80</w:t>
            </w:r>
            <w:r w:rsidRPr="006B4806">
              <w:rPr>
                <w:rFonts w:hint="eastAsia"/>
                <w:color w:val="000000"/>
                <w:sz w:val="18"/>
                <w:szCs w:val="18"/>
              </w:rPr>
              <w:t>吋</w:t>
            </w:r>
            <w:r w:rsidRPr="006B4806">
              <w:rPr>
                <w:rFonts w:hint="eastAsia"/>
                <w:color w:val="000000"/>
                <w:sz w:val="18"/>
                <w:szCs w:val="18"/>
              </w:rPr>
              <w:t>16</w:t>
            </w:r>
            <w:r w:rsidRPr="006B4806">
              <w:rPr>
                <w:rFonts w:hint="eastAsia"/>
                <w:color w:val="000000"/>
                <w:sz w:val="18"/>
                <w:szCs w:val="18"/>
              </w:rPr>
              <w:t>：</w:t>
            </w:r>
            <w:r w:rsidRPr="006B4806">
              <w:rPr>
                <w:rFonts w:hint="eastAsia"/>
                <w:color w:val="000000"/>
                <w:sz w:val="18"/>
                <w:szCs w:val="18"/>
              </w:rPr>
              <w:t>9</w:t>
            </w:r>
            <w:r w:rsidRPr="006B4806">
              <w:rPr>
                <w:rFonts w:hint="eastAsia"/>
                <w:color w:val="000000"/>
                <w:sz w:val="18"/>
                <w:szCs w:val="18"/>
              </w:rPr>
              <w:t>标准画面；</w:t>
            </w:r>
          </w:p>
          <w:p w14:paraId="477D39B2" w14:textId="77777777" w:rsidR="002D1BC3" w:rsidRDefault="006B4806" w:rsidP="002D1BC3">
            <w:pPr>
              <w:jc w:val="left"/>
              <w:textAlignment w:val="center"/>
              <w:rPr>
                <w:color w:val="000000"/>
                <w:sz w:val="18"/>
                <w:szCs w:val="18"/>
              </w:rPr>
            </w:pPr>
            <w:r w:rsidRPr="006B4806">
              <w:rPr>
                <w:rFonts w:hint="eastAsia"/>
                <w:color w:val="000000"/>
                <w:sz w:val="18"/>
                <w:szCs w:val="18"/>
              </w:rPr>
              <w:t>2.</w:t>
            </w:r>
            <w:r w:rsidRPr="006B4806">
              <w:rPr>
                <w:rFonts w:hint="eastAsia"/>
                <w:color w:val="000000"/>
                <w:sz w:val="18"/>
                <w:szCs w:val="18"/>
              </w:rPr>
              <w:t>纯激光光源</w:t>
            </w:r>
            <w:r w:rsidRPr="006B4806">
              <w:rPr>
                <w:rFonts w:hint="eastAsia"/>
                <w:color w:val="000000"/>
                <w:sz w:val="18"/>
                <w:szCs w:val="18"/>
              </w:rPr>
              <w:t>;</w:t>
            </w:r>
            <w:r w:rsidRPr="006B4806">
              <w:rPr>
                <w:rFonts w:hint="eastAsia"/>
                <w:color w:val="000000"/>
                <w:sz w:val="18"/>
                <w:szCs w:val="18"/>
              </w:rPr>
              <w:t>拒绝混合光源和</w:t>
            </w:r>
            <w:r w:rsidRPr="006B4806">
              <w:rPr>
                <w:rFonts w:hint="eastAsia"/>
                <w:color w:val="000000"/>
                <w:sz w:val="18"/>
                <w:szCs w:val="18"/>
              </w:rPr>
              <w:t>LED</w:t>
            </w:r>
            <w:r w:rsidRPr="006B4806">
              <w:rPr>
                <w:rFonts w:hint="eastAsia"/>
                <w:color w:val="000000"/>
                <w:sz w:val="18"/>
                <w:szCs w:val="18"/>
              </w:rPr>
              <w:t>光源；</w:t>
            </w:r>
            <w:r w:rsidRPr="006B4806">
              <w:rPr>
                <w:rFonts w:hint="eastAsia"/>
                <w:color w:val="000000"/>
                <w:sz w:val="18"/>
                <w:szCs w:val="18"/>
              </w:rPr>
              <w:t xml:space="preserve"> 3. 3LCD</w:t>
            </w:r>
            <w:r w:rsidRPr="006B4806">
              <w:rPr>
                <w:rFonts w:hint="eastAsia"/>
                <w:color w:val="000000"/>
                <w:sz w:val="18"/>
                <w:szCs w:val="18"/>
              </w:rPr>
              <w:t>投影技术。单机原始分辨率</w:t>
            </w:r>
            <w:r w:rsidRPr="006B4806">
              <w:rPr>
                <w:rFonts w:hint="eastAsia"/>
                <w:color w:val="000000"/>
                <w:sz w:val="18"/>
                <w:szCs w:val="18"/>
              </w:rPr>
              <w:t>1280</w:t>
            </w:r>
            <w:r w:rsidRPr="006B4806">
              <w:rPr>
                <w:rFonts w:hint="eastAsia"/>
                <w:color w:val="000000"/>
                <w:sz w:val="18"/>
                <w:szCs w:val="18"/>
              </w:rPr>
              <w:t>×</w:t>
            </w:r>
            <w:r w:rsidRPr="006B4806">
              <w:rPr>
                <w:rFonts w:hint="eastAsia"/>
                <w:color w:val="000000"/>
                <w:sz w:val="18"/>
                <w:szCs w:val="18"/>
              </w:rPr>
              <w:t>800</w:t>
            </w:r>
            <w:r w:rsidRPr="006B4806">
              <w:rPr>
                <w:rFonts w:hint="eastAsia"/>
                <w:color w:val="000000"/>
                <w:sz w:val="18"/>
                <w:szCs w:val="18"/>
              </w:rPr>
              <w:t>；</w:t>
            </w:r>
          </w:p>
          <w:p w14:paraId="7230F0BF" w14:textId="77777777" w:rsidR="002D1BC3" w:rsidRDefault="006B4806" w:rsidP="002D1BC3">
            <w:pPr>
              <w:jc w:val="left"/>
              <w:textAlignment w:val="center"/>
              <w:rPr>
                <w:color w:val="000000"/>
                <w:sz w:val="18"/>
                <w:szCs w:val="18"/>
              </w:rPr>
            </w:pPr>
            <w:r w:rsidRPr="006B4806">
              <w:rPr>
                <w:rFonts w:hint="eastAsia"/>
                <w:color w:val="000000"/>
                <w:sz w:val="18"/>
                <w:szCs w:val="18"/>
              </w:rPr>
              <w:t xml:space="preserve">4. </w:t>
            </w:r>
            <w:r w:rsidRPr="006B4806">
              <w:rPr>
                <w:rFonts w:hint="eastAsia"/>
                <w:color w:val="000000"/>
                <w:sz w:val="18"/>
                <w:szCs w:val="18"/>
              </w:rPr>
              <w:t>光源寿命≥</w:t>
            </w:r>
            <w:r w:rsidRPr="006B4806">
              <w:rPr>
                <w:rFonts w:hint="eastAsia"/>
                <w:color w:val="000000"/>
                <w:sz w:val="18"/>
                <w:szCs w:val="18"/>
              </w:rPr>
              <w:t>25000</w:t>
            </w:r>
            <w:r w:rsidRPr="006B4806">
              <w:rPr>
                <w:rFonts w:hint="eastAsia"/>
                <w:color w:val="000000"/>
                <w:sz w:val="18"/>
                <w:szCs w:val="18"/>
              </w:rPr>
              <w:t>小时；</w:t>
            </w:r>
          </w:p>
          <w:p w14:paraId="791CAA7B" w14:textId="451B355C" w:rsidR="002D1BC3" w:rsidRDefault="006B4806" w:rsidP="002D1BC3">
            <w:pPr>
              <w:jc w:val="left"/>
              <w:textAlignment w:val="center"/>
              <w:rPr>
                <w:color w:val="000000"/>
                <w:sz w:val="18"/>
                <w:szCs w:val="18"/>
              </w:rPr>
            </w:pPr>
            <w:r w:rsidRPr="006B4806">
              <w:rPr>
                <w:rFonts w:hint="eastAsia"/>
                <w:color w:val="000000"/>
                <w:sz w:val="18"/>
                <w:szCs w:val="18"/>
              </w:rPr>
              <w:t xml:space="preserve">5. </w:t>
            </w:r>
            <w:r w:rsidRPr="006B4806">
              <w:rPr>
                <w:rFonts w:hint="eastAsia"/>
                <w:color w:val="000000"/>
                <w:sz w:val="18"/>
                <w:szCs w:val="18"/>
              </w:rPr>
              <w:t>亮度≥</w:t>
            </w:r>
            <w:r w:rsidRPr="006B4806">
              <w:rPr>
                <w:rFonts w:hint="eastAsia"/>
                <w:color w:val="000000"/>
                <w:sz w:val="18"/>
                <w:szCs w:val="18"/>
              </w:rPr>
              <w:t>3500</w:t>
            </w:r>
            <w:r w:rsidRPr="006B4806">
              <w:rPr>
                <w:rFonts w:hint="eastAsia"/>
                <w:color w:val="000000"/>
                <w:sz w:val="18"/>
                <w:szCs w:val="18"/>
              </w:rPr>
              <w:t>流明，</w:t>
            </w:r>
            <w:r w:rsidR="00670E0A" w:rsidRPr="00670E0A">
              <w:rPr>
                <w:rFonts w:hint="eastAsia"/>
                <w:color w:val="000000"/>
                <w:sz w:val="18"/>
                <w:szCs w:val="18"/>
              </w:rPr>
              <w:t>对比度≥</w:t>
            </w:r>
            <w:r w:rsidR="00670E0A" w:rsidRPr="00670E0A">
              <w:rPr>
                <w:rFonts w:hint="eastAsia"/>
                <w:color w:val="000000"/>
                <w:sz w:val="18"/>
                <w:szCs w:val="18"/>
              </w:rPr>
              <w:t>500000:1</w:t>
            </w:r>
            <w:r w:rsidRPr="006B4806">
              <w:rPr>
                <w:rFonts w:hint="eastAsia"/>
                <w:color w:val="000000"/>
                <w:sz w:val="18"/>
                <w:szCs w:val="18"/>
              </w:rPr>
              <w:t>；</w:t>
            </w:r>
            <w:r w:rsidRPr="006B4806">
              <w:rPr>
                <w:rFonts w:hint="eastAsia"/>
                <w:color w:val="000000"/>
                <w:sz w:val="18"/>
                <w:szCs w:val="18"/>
              </w:rPr>
              <w:t xml:space="preserve"> 6. </w:t>
            </w:r>
            <w:r w:rsidRPr="006B4806">
              <w:rPr>
                <w:rFonts w:hint="eastAsia"/>
                <w:color w:val="000000"/>
                <w:sz w:val="18"/>
                <w:szCs w:val="18"/>
              </w:rPr>
              <w:t>四角校正，曲面矫正，水平梯形矫正，八点矫正，垂直梯形校正功能±</w:t>
            </w:r>
            <w:r w:rsidRPr="006B4806">
              <w:rPr>
                <w:rFonts w:hint="eastAsia"/>
                <w:color w:val="000000"/>
                <w:sz w:val="18"/>
                <w:szCs w:val="18"/>
              </w:rPr>
              <w:t>30</w:t>
            </w:r>
            <w:r w:rsidRPr="006B4806">
              <w:rPr>
                <w:rFonts w:hint="eastAsia"/>
                <w:color w:val="000000"/>
                <w:sz w:val="18"/>
                <w:szCs w:val="18"/>
              </w:rPr>
              <w:t>°（自动）；</w:t>
            </w:r>
          </w:p>
          <w:p w14:paraId="36280F44" w14:textId="77777777" w:rsidR="002D1BC3" w:rsidRDefault="006B4806" w:rsidP="002D1BC3">
            <w:pPr>
              <w:jc w:val="left"/>
              <w:textAlignment w:val="center"/>
              <w:rPr>
                <w:color w:val="000000"/>
                <w:sz w:val="18"/>
                <w:szCs w:val="18"/>
              </w:rPr>
            </w:pPr>
            <w:r w:rsidRPr="006B4806">
              <w:rPr>
                <w:rFonts w:hint="eastAsia"/>
                <w:color w:val="000000"/>
                <w:sz w:val="18"/>
                <w:szCs w:val="18"/>
              </w:rPr>
              <w:t xml:space="preserve"> 7. </w:t>
            </w:r>
            <w:r w:rsidRPr="006B4806">
              <w:rPr>
                <w:rFonts w:hint="eastAsia"/>
                <w:color w:val="000000"/>
                <w:sz w:val="18"/>
                <w:szCs w:val="18"/>
              </w:rPr>
              <w:t>接口</w:t>
            </w:r>
            <w:r w:rsidRPr="006B4806">
              <w:rPr>
                <w:rFonts w:hint="eastAsia"/>
                <w:color w:val="000000"/>
                <w:sz w:val="18"/>
                <w:szCs w:val="18"/>
              </w:rPr>
              <w:t>:VGA</w:t>
            </w:r>
            <w:r w:rsidRPr="006B4806">
              <w:rPr>
                <w:rFonts w:hint="eastAsia"/>
                <w:color w:val="000000"/>
                <w:sz w:val="18"/>
                <w:szCs w:val="18"/>
              </w:rPr>
              <w:t>输入端口、</w:t>
            </w:r>
            <w:r w:rsidRPr="006B4806">
              <w:rPr>
                <w:rFonts w:hint="eastAsia"/>
                <w:color w:val="000000"/>
                <w:sz w:val="18"/>
                <w:szCs w:val="18"/>
              </w:rPr>
              <w:t>HDMI</w:t>
            </w:r>
            <w:r w:rsidRPr="006B4806">
              <w:rPr>
                <w:rFonts w:hint="eastAsia"/>
                <w:color w:val="000000"/>
                <w:sz w:val="18"/>
                <w:szCs w:val="18"/>
              </w:rPr>
              <w:t>接口、</w:t>
            </w:r>
            <w:r w:rsidRPr="006B4806">
              <w:rPr>
                <w:rFonts w:hint="eastAsia"/>
                <w:color w:val="000000"/>
                <w:sz w:val="18"/>
                <w:szCs w:val="18"/>
              </w:rPr>
              <w:t>USB</w:t>
            </w:r>
            <w:r w:rsidRPr="006B4806">
              <w:rPr>
                <w:rFonts w:hint="eastAsia"/>
                <w:color w:val="000000"/>
                <w:sz w:val="18"/>
                <w:szCs w:val="18"/>
              </w:rPr>
              <w:t>接口；</w:t>
            </w:r>
          </w:p>
          <w:p w14:paraId="1EC56234" w14:textId="5BC52BA4" w:rsidR="006B4806" w:rsidRPr="006B4806" w:rsidRDefault="006B4806" w:rsidP="002D1BC3">
            <w:pPr>
              <w:jc w:val="left"/>
              <w:textAlignment w:val="center"/>
              <w:rPr>
                <w:color w:val="000000"/>
                <w:sz w:val="18"/>
                <w:szCs w:val="18"/>
              </w:rPr>
            </w:pPr>
            <w:r w:rsidRPr="006B4806">
              <w:rPr>
                <w:rFonts w:hint="eastAsia"/>
                <w:color w:val="000000"/>
                <w:sz w:val="18"/>
                <w:szCs w:val="18"/>
              </w:rPr>
              <w:t xml:space="preserve"> 8. </w:t>
            </w:r>
            <w:r w:rsidRPr="006B4806">
              <w:rPr>
                <w:rFonts w:hint="eastAsia"/>
                <w:color w:val="000000"/>
                <w:sz w:val="18"/>
                <w:szCs w:val="18"/>
              </w:rPr>
              <w:t>无信号自动休眠，无信号一定时间后关闭激光器进入休眠状态，休眠一定时间后自动关机。</w:t>
            </w:r>
          </w:p>
        </w:tc>
      </w:tr>
      <w:tr w:rsidR="006B4806" w14:paraId="4670A591" w14:textId="77777777" w:rsidTr="006B4806">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9125" w14:textId="238CCE05" w:rsidR="006B4806" w:rsidRDefault="006B4806" w:rsidP="009B417B">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1848" w:type="dxa"/>
            <w:tcBorders>
              <w:top w:val="nil"/>
              <w:left w:val="single" w:sz="4" w:space="0" w:color="auto"/>
              <w:bottom w:val="single" w:sz="4" w:space="0" w:color="auto"/>
              <w:right w:val="single" w:sz="4" w:space="0" w:color="auto"/>
            </w:tcBorders>
            <w:shd w:val="clear" w:color="auto" w:fill="auto"/>
            <w:noWrap/>
            <w:vAlign w:val="center"/>
          </w:tcPr>
          <w:p w14:paraId="2ADE2CA8" w14:textId="2EFE4850" w:rsidR="006B4806" w:rsidRPr="002D1BC3" w:rsidRDefault="002D1BC3" w:rsidP="009B417B">
            <w:pPr>
              <w:jc w:val="center"/>
              <w:textAlignment w:val="center"/>
              <w:rPr>
                <w:sz w:val="18"/>
                <w:szCs w:val="18"/>
              </w:rPr>
            </w:pPr>
            <w:r w:rsidRPr="002D1BC3">
              <w:rPr>
                <w:sz w:val="18"/>
                <w:szCs w:val="18"/>
              </w:rPr>
              <w:t>激光长焦投影机</w:t>
            </w:r>
          </w:p>
        </w:tc>
        <w:tc>
          <w:tcPr>
            <w:tcW w:w="1696" w:type="dxa"/>
            <w:tcBorders>
              <w:top w:val="nil"/>
              <w:left w:val="single" w:sz="4" w:space="0" w:color="auto"/>
              <w:bottom w:val="single" w:sz="4" w:space="0" w:color="auto"/>
              <w:right w:val="single" w:sz="4" w:space="0" w:color="auto"/>
            </w:tcBorders>
            <w:shd w:val="clear" w:color="auto" w:fill="auto"/>
            <w:vAlign w:val="center"/>
          </w:tcPr>
          <w:p w14:paraId="50064E63" w14:textId="1CF709FB" w:rsidR="006B4806" w:rsidRDefault="002D1BC3" w:rsidP="009B417B">
            <w:pPr>
              <w:jc w:val="center"/>
              <w:textAlignment w:val="center"/>
              <w:rPr>
                <w:rFonts w:ascii="宋体" w:hAnsi="宋体" w:cs="宋体"/>
                <w:color w:val="000000"/>
                <w:kern w:val="0"/>
                <w:sz w:val="22"/>
                <w:szCs w:val="22"/>
                <w:lang w:bidi="ar"/>
              </w:rPr>
            </w:pPr>
            <w:r w:rsidRPr="002D1BC3">
              <w:rPr>
                <w:rFonts w:ascii="Arial Black" w:hAnsi="Arial Black"/>
                <w:color w:val="000000"/>
                <w:sz w:val="15"/>
                <w:szCs w:val="15"/>
              </w:rPr>
              <w:t>爱普生、小明、明基</w:t>
            </w:r>
          </w:p>
        </w:tc>
        <w:tc>
          <w:tcPr>
            <w:tcW w:w="713" w:type="dxa"/>
            <w:tcBorders>
              <w:top w:val="nil"/>
              <w:left w:val="single" w:sz="4" w:space="0" w:color="auto"/>
              <w:bottom w:val="single" w:sz="4" w:space="0" w:color="auto"/>
              <w:right w:val="single" w:sz="4" w:space="0" w:color="auto"/>
            </w:tcBorders>
            <w:shd w:val="clear" w:color="auto" w:fill="auto"/>
            <w:noWrap/>
            <w:vAlign w:val="center"/>
          </w:tcPr>
          <w:p w14:paraId="2863F862" w14:textId="79B419E6" w:rsidR="006B4806" w:rsidRDefault="002D1BC3" w:rsidP="009B417B">
            <w:pPr>
              <w:jc w:val="center"/>
              <w:textAlignment w:val="center"/>
              <w:rPr>
                <w:rFonts w:ascii="宋体" w:hAnsi="宋体" w:cs="宋体"/>
                <w:color w:val="000000"/>
                <w:kern w:val="0"/>
                <w:sz w:val="22"/>
                <w:szCs w:val="22"/>
                <w:lang w:bidi="ar"/>
              </w:rPr>
            </w:pPr>
            <w:r>
              <w:rPr>
                <w:rFonts w:hint="eastAsia"/>
                <w:sz w:val="18"/>
                <w:szCs w:val="18"/>
              </w:rPr>
              <w:t>台</w:t>
            </w:r>
          </w:p>
        </w:tc>
        <w:tc>
          <w:tcPr>
            <w:tcW w:w="846" w:type="dxa"/>
            <w:tcBorders>
              <w:top w:val="nil"/>
              <w:left w:val="single" w:sz="4" w:space="0" w:color="auto"/>
              <w:bottom w:val="single" w:sz="4" w:space="0" w:color="auto"/>
              <w:right w:val="single" w:sz="4" w:space="0" w:color="auto"/>
            </w:tcBorders>
            <w:shd w:val="clear" w:color="auto" w:fill="auto"/>
            <w:vAlign w:val="center"/>
          </w:tcPr>
          <w:p w14:paraId="1E3C88CB" w14:textId="59A6DE55" w:rsidR="006B4806" w:rsidRDefault="002D1BC3" w:rsidP="009B417B">
            <w:pPr>
              <w:jc w:val="center"/>
              <w:textAlignment w:val="center"/>
              <w:rPr>
                <w:rFonts w:ascii="宋体" w:hAnsi="宋体" w:cs="宋体"/>
                <w:color w:val="000000"/>
                <w:kern w:val="0"/>
                <w:sz w:val="22"/>
                <w:szCs w:val="22"/>
                <w:lang w:bidi="ar"/>
              </w:rPr>
            </w:pPr>
            <w:r>
              <w:rPr>
                <w:color w:val="000000"/>
                <w:sz w:val="18"/>
                <w:szCs w:val="18"/>
              </w:rPr>
              <w:t>10</w:t>
            </w:r>
          </w:p>
        </w:tc>
        <w:tc>
          <w:tcPr>
            <w:tcW w:w="356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2D87D9" w14:textId="6FC18D2F" w:rsidR="007605ED" w:rsidRDefault="002D1BC3" w:rsidP="009B417B">
            <w:pPr>
              <w:jc w:val="center"/>
              <w:textAlignment w:val="center"/>
              <w:rPr>
                <w:color w:val="000000"/>
                <w:sz w:val="18"/>
                <w:szCs w:val="18"/>
              </w:rPr>
            </w:pPr>
            <w:r w:rsidRPr="002D1BC3">
              <w:rPr>
                <w:rFonts w:hint="eastAsia"/>
                <w:color w:val="000000"/>
                <w:sz w:val="18"/>
                <w:szCs w:val="18"/>
              </w:rPr>
              <w:t xml:space="preserve">1. </w:t>
            </w:r>
            <w:r w:rsidRPr="002D1BC3">
              <w:rPr>
                <w:rFonts w:hint="eastAsia"/>
                <w:color w:val="000000"/>
                <w:sz w:val="18"/>
                <w:szCs w:val="18"/>
              </w:rPr>
              <w:t>纯激光光源</w:t>
            </w:r>
            <w:r w:rsidRPr="002D1BC3">
              <w:rPr>
                <w:rFonts w:hint="eastAsia"/>
                <w:color w:val="000000"/>
                <w:sz w:val="18"/>
                <w:szCs w:val="18"/>
              </w:rPr>
              <w:t>;</w:t>
            </w:r>
            <w:r w:rsidRPr="002D1BC3">
              <w:rPr>
                <w:rFonts w:hint="eastAsia"/>
                <w:color w:val="000000"/>
                <w:sz w:val="18"/>
                <w:szCs w:val="18"/>
              </w:rPr>
              <w:t>拒绝混合光源和</w:t>
            </w:r>
            <w:r w:rsidRPr="002D1BC3">
              <w:rPr>
                <w:rFonts w:hint="eastAsia"/>
                <w:color w:val="000000"/>
                <w:sz w:val="18"/>
                <w:szCs w:val="18"/>
              </w:rPr>
              <w:t>LED</w:t>
            </w:r>
            <w:r w:rsidRPr="002D1BC3">
              <w:rPr>
                <w:rFonts w:hint="eastAsia"/>
                <w:color w:val="000000"/>
                <w:sz w:val="18"/>
                <w:szCs w:val="18"/>
              </w:rPr>
              <w:t>光源；</w:t>
            </w:r>
            <w:r w:rsidRPr="002D1BC3">
              <w:rPr>
                <w:rFonts w:hint="eastAsia"/>
                <w:color w:val="000000"/>
                <w:sz w:val="18"/>
                <w:szCs w:val="18"/>
              </w:rPr>
              <w:t xml:space="preserve"> </w:t>
            </w:r>
          </w:p>
          <w:p w14:paraId="41689118" w14:textId="77777777" w:rsidR="007605ED" w:rsidRDefault="002D1BC3" w:rsidP="007605ED">
            <w:pPr>
              <w:jc w:val="left"/>
              <w:textAlignment w:val="center"/>
              <w:rPr>
                <w:color w:val="000000"/>
                <w:sz w:val="18"/>
                <w:szCs w:val="18"/>
              </w:rPr>
            </w:pPr>
            <w:r w:rsidRPr="002D1BC3">
              <w:rPr>
                <w:rFonts w:hint="eastAsia"/>
                <w:color w:val="000000"/>
                <w:sz w:val="18"/>
                <w:szCs w:val="18"/>
              </w:rPr>
              <w:t>2. 3LCD</w:t>
            </w:r>
            <w:r w:rsidRPr="002D1BC3">
              <w:rPr>
                <w:rFonts w:hint="eastAsia"/>
                <w:color w:val="000000"/>
                <w:sz w:val="18"/>
                <w:szCs w:val="18"/>
              </w:rPr>
              <w:t>投影技术。单机原始分辨率</w:t>
            </w:r>
            <w:r w:rsidRPr="002D1BC3">
              <w:rPr>
                <w:rFonts w:hint="eastAsia"/>
                <w:color w:val="000000"/>
                <w:sz w:val="18"/>
                <w:szCs w:val="18"/>
              </w:rPr>
              <w:t>1280</w:t>
            </w:r>
            <w:r w:rsidRPr="002D1BC3">
              <w:rPr>
                <w:rFonts w:hint="eastAsia"/>
                <w:color w:val="000000"/>
                <w:sz w:val="18"/>
                <w:szCs w:val="18"/>
              </w:rPr>
              <w:t>×</w:t>
            </w:r>
            <w:r w:rsidRPr="002D1BC3">
              <w:rPr>
                <w:rFonts w:hint="eastAsia"/>
                <w:color w:val="000000"/>
                <w:sz w:val="18"/>
                <w:szCs w:val="18"/>
              </w:rPr>
              <w:t xml:space="preserve">800; </w:t>
            </w:r>
          </w:p>
          <w:p w14:paraId="20116CE6" w14:textId="77777777" w:rsidR="007605ED" w:rsidRDefault="002D1BC3" w:rsidP="007605ED">
            <w:pPr>
              <w:jc w:val="left"/>
              <w:textAlignment w:val="center"/>
              <w:rPr>
                <w:color w:val="000000"/>
                <w:sz w:val="18"/>
                <w:szCs w:val="18"/>
              </w:rPr>
            </w:pPr>
            <w:r w:rsidRPr="002D1BC3">
              <w:rPr>
                <w:rFonts w:hint="eastAsia"/>
                <w:color w:val="000000"/>
                <w:sz w:val="18"/>
                <w:szCs w:val="18"/>
              </w:rPr>
              <w:t xml:space="preserve">3. </w:t>
            </w:r>
            <w:r w:rsidRPr="002D1BC3">
              <w:rPr>
                <w:rFonts w:hint="eastAsia"/>
                <w:color w:val="000000"/>
                <w:sz w:val="18"/>
                <w:szCs w:val="18"/>
              </w:rPr>
              <w:t>光源寿命≥</w:t>
            </w:r>
            <w:r w:rsidRPr="002D1BC3">
              <w:rPr>
                <w:rFonts w:hint="eastAsia"/>
                <w:color w:val="000000"/>
                <w:sz w:val="18"/>
                <w:szCs w:val="18"/>
              </w:rPr>
              <w:t>25000</w:t>
            </w:r>
            <w:r w:rsidRPr="002D1BC3">
              <w:rPr>
                <w:rFonts w:hint="eastAsia"/>
                <w:color w:val="000000"/>
                <w:sz w:val="18"/>
                <w:szCs w:val="18"/>
              </w:rPr>
              <w:t>小时，全密闭光源设计，对比度≥</w:t>
            </w:r>
            <w:r w:rsidRPr="002D1BC3">
              <w:rPr>
                <w:rFonts w:hint="eastAsia"/>
                <w:color w:val="000000"/>
                <w:sz w:val="18"/>
                <w:szCs w:val="18"/>
              </w:rPr>
              <w:t>500000:1</w:t>
            </w:r>
            <w:r w:rsidRPr="002D1BC3">
              <w:rPr>
                <w:rFonts w:hint="eastAsia"/>
                <w:color w:val="000000"/>
                <w:sz w:val="18"/>
                <w:szCs w:val="18"/>
              </w:rPr>
              <w:t>；</w:t>
            </w:r>
            <w:r w:rsidRPr="002D1BC3">
              <w:rPr>
                <w:rFonts w:hint="eastAsia"/>
                <w:color w:val="000000"/>
                <w:sz w:val="18"/>
                <w:szCs w:val="18"/>
              </w:rPr>
              <w:t xml:space="preserve"> </w:t>
            </w:r>
          </w:p>
          <w:p w14:paraId="19A63376" w14:textId="77777777" w:rsidR="007605ED" w:rsidRDefault="002D1BC3" w:rsidP="007605ED">
            <w:pPr>
              <w:textAlignment w:val="center"/>
              <w:rPr>
                <w:color w:val="000000"/>
                <w:sz w:val="18"/>
                <w:szCs w:val="18"/>
              </w:rPr>
            </w:pPr>
            <w:r w:rsidRPr="002D1BC3">
              <w:rPr>
                <w:rFonts w:hint="eastAsia"/>
                <w:color w:val="000000"/>
                <w:sz w:val="18"/>
                <w:szCs w:val="18"/>
              </w:rPr>
              <w:t xml:space="preserve">4. </w:t>
            </w:r>
            <w:r w:rsidRPr="002D1BC3">
              <w:rPr>
                <w:rFonts w:hint="eastAsia"/>
                <w:color w:val="000000"/>
                <w:sz w:val="18"/>
                <w:szCs w:val="18"/>
              </w:rPr>
              <w:t>四角校正，垂直梯形校正功能（自动）；</w:t>
            </w:r>
            <w:r w:rsidRPr="002D1BC3">
              <w:rPr>
                <w:rFonts w:hint="eastAsia"/>
                <w:color w:val="000000"/>
                <w:sz w:val="18"/>
                <w:szCs w:val="18"/>
              </w:rPr>
              <w:t xml:space="preserve"> 5.</w:t>
            </w:r>
            <w:r w:rsidRPr="002D1BC3">
              <w:rPr>
                <w:rFonts w:hint="eastAsia"/>
                <w:color w:val="000000"/>
                <w:sz w:val="18"/>
                <w:szCs w:val="18"/>
              </w:rPr>
              <w:t>亮度≥</w:t>
            </w:r>
            <w:r w:rsidRPr="002D1BC3">
              <w:rPr>
                <w:rFonts w:hint="eastAsia"/>
                <w:color w:val="000000"/>
                <w:sz w:val="18"/>
                <w:szCs w:val="18"/>
              </w:rPr>
              <w:t>4000ANSI</w:t>
            </w:r>
            <w:r w:rsidRPr="002D1BC3">
              <w:rPr>
                <w:rFonts w:hint="eastAsia"/>
                <w:color w:val="000000"/>
                <w:sz w:val="18"/>
                <w:szCs w:val="18"/>
              </w:rPr>
              <w:t>流明；</w:t>
            </w:r>
          </w:p>
          <w:p w14:paraId="13588846" w14:textId="1810F170" w:rsidR="006B4806" w:rsidRDefault="002D1BC3" w:rsidP="007605ED">
            <w:pPr>
              <w:textAlignment w:val="center"/>
              <w:rPr>
                <w:rFonts w:ascii="宋体" w:hAnsi="宋体" w:cs="宋体"/>
                <w:color w:val="000000"/>
                <w:sz w:val="22"/>
                <w:szCs w:val="22"/>
              </w:rPr>
            </w:pPr>
            <w:r w:rsidRPr="002D1BC3">
              <w:rPr>
                <w:rFonts w:hint="eastAsia"/>
                <w:color w:val="000000"/>
                <w:sz w:val="18"/>
                <w:szCs w:val="18"/>
              </w:rPr>
              <w:t xml:space="preserve">6. </w:t>
            </w:r>
            <w:r w:rsidRPr="002D1BC3">
              <w:rPr>
                <w:rFonts w:hint="eastAsia"/>
                <w:color w:val="000000"/>
                <w:sz w:val="18"/>
                <w:szCs w:val="18"/>
              </w:rPr>
              <w:t>接口</w:t>
            </w:r>
            <w:r w:rsidRPr="002D1BC3">
              <w:rPr>
                <w:rFonts w:hint="eastAsia"/>
                <w:color w:val="000000"/>
                <w:sz w:val="18"/>
                <w:szCs w:val="18"/>
              </w:rPr>
              <w:t>:VGA</w:t>
            </w:r>
            <w:r w:rsidRPr="002D1BC3">
              <w:rPr>
                <w:rFonts w:hint="eastAsia"/>
                <w:color w:val="000000"/>
                <w:sz w:val="18"/>
                <w:szCs w:val="18"/>
              </w:rPr>
              <w:t>接口、</w:t>
            </w:r>
            <w:r w:rsidRPr="002D1BC3">
              <w:rPr>
                <w:rFonts w:hint="eastAsia"/>
                <w:color w:val="000000"/>
                <w:sz w:val="18"/>
                <w:szCs w:val="18"/>
              </w:rPr>
              <w:t>HDMI</w:t>
            </w:r>
            <w:r w:rsidRPr="002D1BC3">
              <w:rPr>
                <w:rFonts w:hint="eastAsia"/>
                <w:color w:val="000000"/>
                <w:sz w:val="18"/>
                <w:szCs w:val="18"/>
              </w:rPr>
              <w:t>接口、</w:t>
            </w:r>
            <w:r w:rsidRPr="002D1BC3">
              <w:rPr>
                <w:rFonts w:hint="eastAsia"/>
                <w:color w:val="000000"/>
                <w:sz w:val="18"/>
                <w:szCs w:val="18"/>
              </w:rPr>
              <w:t>USB</w:t>
            </w:r>
            <w:r w:rsidRPr="002D1BC3">
              <w:rPr>
                <w:rFonts w:hint="eastAsia"/>
                <w:color w:val="000000"/>
                <w:sz w:val="18"/>
                <w:szCs w:val="18"/>
              </w:rPr>
              <w:t>接口；</w:t>
            </w:r>
            <w:r w:rsidRPr="002D1BC3">
              <w:rPr>
                <w:rFonts w:hint="eastAsia"/>
                <w:color w:val="000000"/>
                <w:sz w:val="18"/>
                <w:szCs w:val="18"/>
              </w:rPr>
              <w:t xml:space="preserve"> 7. </w:t>
            </w:r>
            <w:r w:rsidRPr="002D1BC3">
              <w:rPr>
                <w:rFonts w:hint="eastAsia"/>
                <w:color w:val="000000"/>
                <w:sz w:val="18"/>
                <w:szCs w:val="18"/>
              </w:rPr>
              <w:t>无信号自动休眠，无信号一定时间后关闭激光器进入休眠状态，休眠一定时间后自动关机。</w:t>
            </w:r>
          </w:p>
        </w:tc>
      </w:tr>
      <w:tr w:rsidR="006B4806" w14:paraId="2E80F03B" w14:textId="77777777" w:rsidTr="006B4806">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74C4" w14:textId="6BC84D56" w:rsidR="006B4806" w:rsidRDefault="006B4806" w:rsidP="009B417B">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c>
          <w:tcPr>
            <w:tcW w:w="1848" w:type="dxa"/>
            <w:tcBorders>
              <w:top w:val="nil"/>
              <w:left w:val="single" w:sz="4" w:space="0" w:color="auto"/>
              <w:bottom w:val="single" w:sz="4" w:space="0" w:color="auto"/>
              <w:right w:val="single" w:sz="4" w:space="0" w:color="auto"/>
            </w:tcBorders>
            <w:shd w:val="clear" w:color="auto" w:fill="auto"/>
            <w:noWrap/>
            <w:vAlign w:val="center"/>
          </w:tcPr>
          <w:p w14:paraId="3E1A7B9D" w14:textId="4A202793" w:rsidR="006B4806" w:rsidRDefault="002D1BC3" w:rsidP="009B417B">
            <w:pPr>
              <w:jc w:val="center"/>
              <w:textAlignment w:val="center"/>
              <w:rPr>
                <w:rFonts w:ascii="宋体" w:hAnsi="宋体" w:cs="宋体"/>
                <w:color w:val="000000"/>
                <w:kern w:val="0"/>
                <w:sz w:val="22"/>
                <w:szCs w:val="22"/>
                <w:lang w:bidi="ar"/>
              </w:rPr>
            </w:pPr>
            <w:r w:rsidRPr="002D1BC3">
              <w:rPr>
                <w:rFonts w:hint="eastAsia"/>
                <w:sz w:val="18"/>
                <w:szCs w:val="18"/>
              </w:rPr>
              <w:t>电动幕布</w:t>
            </w:r>
          </w:p>
        </w:tc>
        <w:tc>
          <w:tcPr>
            <w:tcW w:w="1696" w:type="dxa"/>
            <w:tcBorders>
              <w:top w:val="nil"/>
              <w:left w:val="single" w:sz="4" w:space="0" w:color="auto"/>
              <w:bottom w:val="single" w:sz="4" w:space="0" w:color="auto"/>
              <w:right w:val="single" w:sz="4" w:space="0" w:color="auto"/>
            </w:tcBorders>
            <w:shd w:val="clear" w:color="auto" w:fill="auto"/>
            <w:vAlign w:val="center"/>
          </w:tcPr>
          <w:p w14:paraId="3E3387B7" w14:textId="583AF005" w:rsidR="006B4806" w:rsidRPr="004A70FC" w:rsidRDefault="002D1BC3" w:rsidP="009B417B">
            <w:pPr>
              <w:jc w:val="center"/>
              <w:textAlignment w:val="center"/>
              <w:rPr>
                <w:sz w:val="18"/>
                <w:szCs w:val="18"/>
              </w:rPr>
            </w:pPr>
            <w:r w:rsidRPr="004A70FC">
              <w:rPr>
                <w:sz w:val="18"/>
                <w:szCs w:val="18"/>
              </w:rPr>
              <w:t>LG</w:t>
            </w:r>
            <w:r w:rsidRPr="004A70FC">
              <w:rPr>
                <w:sz w:val="18"/>
                <w:szCs w:val="18"/>
              </w:rPr>
              <w:t>、红叶</w:t>
            </w:r>
            <w:r w:rsidR="00B66141">
              <w:rPr>
                <w:rFonts w:hint="eastAsia"/>
                <w:sz w:val="18"/>
                <w:szCs w:val="18"/>
              </w:rPr>
              <w:t>、</w:t>
            </w:r>
            <w:r w:rsidR="00F72CB5">
              <w:rPr>
                <w:rFonts w:hint="eastAsia"/>
                <w:sz w:val="18"/>
                <w:szCs w:val="18"/>
              </w:rPr>
              <w:t>亿立</w:t>
            </w:r>
          </w:p>
        </w:tc>
        <w:tc>
          <w:tcPr>
            <w:tcW w:w="713" w:type="dxa"/>
            <w:tcBorders>
              <w:top w:val="nil"/>
              <w:left w:val="single" w:sz="4" w:space="0" w:color="auto"/>
              <w:bottom w:val="single" w:sz="4" w:space="0" w:color="auto"/>
              <w:right w:val="single" w:sz="4" w:space="0" w:color="auto"/>
            </w:tcBorders>
            <w:shd w:val="clear" w:color="auto" w:fill="auto"/>
            <w:noWrap/>
            <w:vAlign w:val="center"/>
          </w:tcPr>
          <w:p w14:paraId="19050BE8" w14:textId="52A672AC" w:rsidR="006B4806" w:rsidRDefault="006B4806" w:rsidP="009B417B">
            <w:pPr>
              <w:jc w:val="center"/>
              <w:textAlignment w:val="center"/>
              <w:rPr>
                <w:rFonts w:ascii="宋体" w:hAnsi="宋体" w:cs="宋体"/>
                <w:color w:val="000000"/>
                <w:kern w:val="0"/>
                <w:sz w:val="22"/>
                <w:szCs w:val="22"/>
                <w:lang w:bidi="ar"/>
              </w:rPr>
            </w:pPr>
            <w:r>
              <w:rPr>
                <w:rFonts w:hint="eastAsia"/>
                <w:sz w:val="18"/>
                <w:szCs w:val="18"/>
              </w:rPr>
              <w:t>个</w:t>
            </w:r>
          </w:p>
        </w:tc>
        <w:tc>
          <w:tcPr>
            <w:tcW w:w="846" w:type="dxa"/>
            <w:tcBorders>
              <w:top w:val="nil"/>
              <w:left w:val="single" w:sz="4" w:space="0" w:color="auto"/>
              <w:bottom w:val="single" w:sz="4" w:space="0" w:color="auto"/>
              <w:right w:val="single" w:sz="4" w:space="0" w:color="auto"/>
            </w:tcBorders>
            <w:shd w:val="clear" w:color="auto" w:fill="auto"/>
            <w:vAlign w:val="center"/>
          </w:tcPr>
          <w:p w14:paraId="71A67CE6" w14:textId="03783C43" w:rsidR="006B4806" w:rsidRDefault="002D1BC3" w:rsidP="009B417B">
            <w:pPr>
              <w:jc w:val="center"/>
              <w:textAlignment w:val="center"/>
              <w:rPr>
                <w:rFonts w:ascii="宋体" w:hAnsi="宋体" w:cs="宋体"/>
                <w:color w:val="000000"/>
                <w:kern w:val="0"/>
                <w:sz w:val="22"/>
                <w:szCs w:val="22"/>
                <w:lang w:bidi="ar"/>
              </w:rPr>
            </w:pPr>
            <w:r>
              <w:rPr>
                <w:color w:val="000000"/>
                <w:sz w:val="18"/>
                <w:szCs w:val="18"/>
              </w:rPr>
              <w:t>3</w:t>
            </w:r>
          </w:p>
        </w:tc>
        <w:tc>
          <w:tcPr>
            <w:tcW w:w="3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2778C" w14:textId="74FBBEDE" w:rsidR="006B4806" w:rsidRDefault="00262277" w:rsidP="009B417B">
            <w:pPr>
              <w:jc w:val="center"/>
              <w:textAlignment w:val="center"/>
              <w:rPr>
                <w:rFonts w:ascii="宋体" w:hAnsi="宋体" w:cs="宋体"/>
                <w:color w:val="000000"/>
                <w:sz w:val="22"/>
                <w:szCs w:val="22"/>
              </w:rPr>
            </w:pPr>
            <w:r w:rsidRPr="00262277">
              <w:rPr>
                <w:rFonts w:hint="eastAsia"/>
                <w:sz w:val="18"/>
                <w:szCs w:val="18"/>
              </w:rPr>
              <w:t>120</w:t>
            </w:r>
            <w:r w:rsidRPr="00262277">
              <w:rPr>
                <w:rFonts w:hint="eastAsia"/>
                <w:sz w:val="18"/>
                <w:szCs w:val="18"/>
              </w:rPr>
              <w:t>寸</w:t>
            </w:r>
          </w:p>
        </w:tc>
      </w:tr>
      <w:tr w:rsidR="006B4806" w14:paraId="0F209382" w14:textId="77777777" w:rsidTr="005C0C3A">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5102" w14:textId="7E4BCCEE" w:rsidR="006B4806" w:rsidRDefault="006B4806" w:rsidP="009B417B">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w:t>
            </w:r>
          </w:p>
        </w:tc>
        <w:tc>
          <w:tcPr>
            <w:tcW w:w="1848" w:type="dxa"/>
            <w:tcBorders>
              <w:top w:val="nil"/>
              <w:left w:val="single" w:sz="4" w:space="0" w:color="000000"/>
              <w:bottom w:val="single" w:sz="4" w:space="0" w:color="000000"/>
              <w:right w:val="single" w:sz="4" w:space="0" w:color="000000"/>
            </w:tcBorders>
            <w:shd w:val="clear" w:color="auto" w:fill="auto"/>
            <w:noWrap/>
            <w:vAlign w:val="center"/>
          </w:tcPr>
          <w:p w14:paraId="09B57872" w14:textId="12B0C1EE" w:rsidR="006B4806" w:rsidRDefault="002D1BC3" w:rsidP="009B417B">
            <w:pPr>
              <w:jc w:val="center"/>
              <w:textAlignment w:val="center"/>
              <w:rPr>
                <w:rFonts w:ascii="宋体" w:hAnsi="宋体" w:cs="宋体"/>
                <w:color w:val="000000"/>
                <w:kern w:val="0"/>
                <w:sz w:val="22"/>
                <w:szCs w:val="22"/>
                <w:lang w:bidi="ar"/>
              </w:rPr>
            </w:pPr>
            <w:r>
              <w:rPr>
                <w:rFonts w:ascii="Tahoma" w:hAnsi="Tahoma" w:cs="Tahoma"/>
                <w:color w:val="333333"/>
                <w:shd w:val="clear" w:color="auto" w:fill="FFFFFF"/>
              </w:rPr>
              <w:t>音箱</w:t>
            </w:r>
          </w:p>
        </w:tc>
        <w:tc>
          <w:tcPr>
            <w:tcW w:w="1696" w:type="dxa"/>
            <w:tcBorders>
              <w:top w:val="nil"/>
              <w:left w:val="single" w:sz="4" w:space="0" w:color="000000"/>
              <w:bottom w:val="single" w:sz="4" w:space="0" w:color="000000"/>
              <w:right w:val="single" w:sz="4" w:space="0" w:color="000000"/>
            </w:tcBorders>
            <w:shd w:val="clear" w:color="auto" w:fill="auto"/>
            <w:vAlign w:val="center"/>
          </w:tcPr>
          <w:p w14:paraId="0E133EE5" w14:textId="7CBE61F1" w:rsidR="006B4806" w:rsidRPr="004A70FC" w:rsidRDefault="006B4806" w:rsidP="009B417B">
            <w:pPr>
              <w:jc w:val="center"/>
              <w:textAlignment w:val="center"/>
              <w:rPr>
                <w:sz w:val="18"/>
                <w:szCs w:val="18"/>
              </w:rPr>
            </w:pPr>
          </w:p>
        </w:tc>
        <w:tc>
          <w:tcPr>
            <w:tcW w:w="713" w:type="dxa"/>
            <w:tcBorders>
              <w:top w:val="nil"/>
              <w:left w:val="single" w:sz="4" w:space="0" w:color="000000"/>
              <w:bottom w:val="single" w:sz="4" w:space="0" w:color="000000"/>
              <w:right w:val="single" w:sz="4" w:space="0" w:color="000000"/>
            </w:tcBorders>
            <w:shd w:val="clear" w:color="auto" w:fill="auto"/>
            <w:noWrap/>
            <w:vAlign w:val="center"/>
          </w:tcPr>
          <w:p w14:paraId="11DA622B" w14:textId="761761AE" w:rsidR="006B4806" w:rsidRDefault="004A70FC" w:rsidP="009B417B">
            <w:pPr>
              <w:jc w:val="center"/>
              <w:textAlignment w:val="center"/>
              <w:rPr>
                <w:rFonts w:ascii="宋体" w:hAnsi="宋体" w:cs="宋体"/>
                <w:color w:val="000000"/>
                <w:kern w:val="0"/>
                <w:sz w:val="22"/>
                <w:szCs w:val="22"/>
                <w:lang w:bidi="ar"/>
              </w:rPr>
            </w:pPr>
            <w:r>
              <w:rPr>
                <w:rFonts w:hint="eastAsia"/>
                <w:sz w:val="18"/>
                <w:szCs w:val="18"/>
              </w:rPr>
              <w:t>套</w:t>
            </w:r>
          </w:p>
        </w:tc>
        <w:tc>
          <w:tcPr>
            <w:tcW w:w="846" w:type="dxa"/>
            <w:tcBorders>
              <w:top w:val="nil"/>
              <w:left w:val="single" w:sz="4" w:space="0" w:color="000000"/>
              <w:bottom w:val="single" w:sz="4" w:space="0" w:color="000000"/>
              <w:right w:val="single" w:sz="4" w:space="0" w:color="auto"/>
            </w:tcBorders>
            <w:shd w:val="clear" w:color="auto" w:fill="auto"/>
            <w:vAlign w:val="center"/>
          </w:tcPr>
          <w:p w14:paraId="01F4BA4E" w14:textId="73527443" w:rsidR="006B4806" w:rsidRDefault="007605ED" w:rsidP="009B417B">
            <w:pPr>
              <w:jc w:val="center"/>
              <w:textAlignment w:val="center"/>
              <w:rPr>
                <w:rFonts w:ascii="宋体" w:hAnsi="宋体" w:cs="宋体"/>
                <w:color w:val="000000"/>
                <w:kern w:val="0"/>
                <w:sz w:val="22"/>
                <w:szCs w:val="22"/>
                <w:lang w:bidi="ar"/>
              </w:rPr>
            </w:pPr>
            <w:r>
              <w:rPr>
                <w:color w:val="000000"/>
                <w:sz w:val="18"/>
                <w:szCs w:val="18"/>
              </w:rPr>
              <w:t>14</w:t>
            </w:r>
          </w:p>
        </w:tc>
        <w:tc>
          <w:tcPr>
            <w:tcW w:w="3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BFC08" w14:textId="1A726EDB" w:rsidR="006B4806" w:rsidRDefault="00262277" w:rsidP="009B417B">
            <w:pPr>
              <w:jc w:val="center"/>
              <w:textAlignment w:val="center"/>
              <w:rPr>
                <w:rFonts w:ascii="宋体" w:hAnsi="宋体" w:cs="宋体"/>
                <w:color w:val="000000"/>
                <w:sz w:val="22"/>
                <w:szCs w:val="22"/>
              </w:rPr>
            </w:pPr>
            <w:r w:rsidRPr="00262277">
              <w:rPr>
                <w:sz w:val="18"/>
                <w:szCs w:val="18"/>
              </w:rPr>
              <w:t>HM-680</w:t>
            </w:r>
            <w:r w:rsidR="00B66141">
              <w:rPr>
                <w:sz w:val="18"/>
                <w:szCs w:val="18"/>
              </w:rPr>
              <w:t>(</w:t>
            </w:r>
            <w:r w:rsidR="00B66141" w:rsidRPr="00B66141">
              <w:rPr>
                <w:rFonts w:hint="eastAsia"/>
                <w:sz w:val="18"/>
                <w:szCs w:val="18"/>
              </w:rPr>
              <w:t>需匹配冠标</w:t>
            </w:r>
            <w:r w:rsidR="00B66141" w:rsidRPr="00B66141">
              <w:rPr>
                <w:rFonts w:hint="eastAsia"/>
                <w:sz w:val="18"/>
                <w:szCs w:val="18"/>
              </w:rPr>
              <w:t>SOYO-WTG07</w:t>
            </w:r>
            <w:r w:rsidR="00B66141" w:rsidRPr="00B66141">
              <w:rPr>
                <w:rFonts w:hint="eastAsia"/>
                <w:sz w:val="18"/>
                <w:szCs w:val="18"/>
              </w:rPr>
              <w:t>话筒</w:t>
            </w:r>
            <w:r w:rsidR="00B66141">
              <w:rPr>
                <w:sz w:val="18"/>
                <w:szCs w:val="18"/>
              </w:rPr>
              <w:t>)</w:t>
            </w:r>
          </w:p>
        </w:tc>
      </w:tr>
      <w:tr w:rsidR="005C0C3A" w14:paraId="333CDB51" w14:textId="77777777" w:rsidTr="005C0C3A">
        <w:trPr>
          <w:trHeight w:val="28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59C9E" w14:textId="40B687B2" w:rsidR="005C0C3A" w:rsidRDefault="005C0C3A" w:rsidP="009B417B">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c>
          <w:tcPr>
            <w:tcW w:w="1848"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2F1649CB" w14:textId="7B3FED06" w:rsidR="005C0C3A" w:rsidRDefault="005C0C3A" w:rsidP="009B417B">
            <w:pPr>
              <w:jc w:val="center"/>
              <w:textAlignment w:val="center"/>
              <w:rPr>
                <w:rFonts w:ascii="Tahoma" w:hAnsi="Tahoma" w:cs="Tahoma"/>
                <w:color w:val="333333"/>
                <w:shd w:val="clear" w:color="auto" w:fill="FFFFFF"/>
              </w:rPr>
            </w:pPr>
            <w:r>
              <w:rPr>
                <w:rFonts w:ascii="Tahoma" w:hAnsi="Tahoma" w:cs="Tahoma" w:hint="eastAsia"/>
                <w:color w:val="333333"/>
                <w:shd w:val="clear" w:color="auto" w:fill="FFFFFF"/>
              </w:rPr>
              <w:t>中控</w:t>
            </w:r>
          </w:p>
        </w:tc>
        <w:tc>
          <w:tcPr>
            <w:tcW w:w="1696" w:type="dxa"/>
            <w:tcBorders>
              <w:top w:val="single" w:sz="4" w:space="0" w:color="000000"/>
              <w:left w:val="single" w:sz="4" w:space="0" w:color="auto"/>
              <w:bottom w:val="single" w:sz="4" w:space="0" w:color="auto"/>
              <w:right w:val="single" w:sz="4" w:space="0" w:color="auto"/>
            </w:tcBorders>
            <w:shd w:val="clear" w:color="auto" w:fill="auto"/>
            <w:vAlign w:val="center"/>
          </w:tcPr>
          <w:p w14:paraId="0519B5E9" w14:textId="77777777" w:rsidR="005C0C3A" w:rsidRPr="004A70FC" w:rsidRDefault="005C0C3A" w:rsidP="009B417B">
            <w:pPr>
              <w:jc w:val="center"/>
              <w:textAlignment w:val="center"/>
              <w:rPr>
                <w:sz w:val="18"/>
                <w:szCs w:val="18"/>
              </w:rPr>
            </w:pPr>
          </w:p>
        </w:tc>
        <w:tc>
          <w:tcPr>
            <w:tcW w:w="713"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466451DC" w14:textId="18381B4C" w:rsidR="005C0C3A" w:rsidRDefault="004A7125" w:rsidP="009B417B">
            <w:pPr>
              <w:jc w:val="center"/>
              <w:textAlignment w:val="center"/>
              <w:rPr>
                <w:sz w:val="18"/>
                <w:szCs w:val="18"/>
              </w:rPr>
            </w:pPr>
            <w:r>
              <w:rPr>
                <w:rFonts w:hint="eastAsia"/>
                <w:sz w:val="18"/>
                <w:szCs w:val="18"/>
              </w:rPr>
              <w:t>台</w:t>
            </w:r>
          </w:p>
        </w:tc>
        <w:tc>
          <w:tcPr>
            <w:tcW w:w="846" w:type="dxa"/>
            <w:tcBorders>
              <w:top w:val="single" w:sz="4" w:space="0" w:color="000000"/>
              <w:left w:val="single" w:sz="4" w:space="0" w:color="auto"/>
              <w:bottom w:val="single" w:sz="4" w:space="0" w:color="auto"/>
              <w:right w:val="single" w:sz="4" w:space="0" w:color="auto"/>
            </w:tcBorders>
            <w:shd w:val="clear" w:color="auto" w:fill="auto"/>
            <w:vAlign w:val="center"/>
          </w:tcPr>
          <w:p w14:paraId="11A530D4" w14:textId="5E74FABC" w:rsidR="005C0C3A" w:rsidRDefault="005C0C3A" w:rsidP="009B417B">
            <w:pPr>
              <w:jc w:val="center"/>
              <w:textAlignment w:val="center"/>
              <w:rPr>
                <w:color w:val="000000"/>
                <w:sz w:val="18"/>
                <w:szCs w:val="18"/>
              </w:rPr>
            </w:pPr>
            <w:r>
              <w:rPr>
                <w:rFonts w:hint="eastAsia"/>
                <w:color w:val="000000"/>
                <w:sz w:val="18"/>
                <w:szCs w:val="18"/>
              </w:rPr>
              <w:t>1</w:t>
            </w:r>
          </w:p>
        </w:tc>
        <w:tc>
          <w:tcPr>
            <w:tcW w:w="3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E892" w14:textId="06316309" w:rsidR="005C0C3A" w:rsidRPr="00262277" w:rsidRDefault="005C0C3A" w:rsidP="009B417B">
            <w:pPr>
              <w:jc w:val="center"/>
              <w:textAlignment w:val="center"/>
              <w:rPr>
                <w:sz w:val="18"/>
                <w:szCs w:val="18"/>
              </w:rPr>
            </w:pPr>
            <w:r w:rsidRPr="005C0C3A">
              <w:rPr>
                <w:rFonts w:hint="eastAsia"/>
                <w:sz w:val="18"/>
                <w:szCs w:val="18"/>
              </w:rPr>
              <w:t>单机中控，带</w:t>
            </w:r>
            <w:r w:rsidRPr="005C0C3A">
              <w:rPr>
                <w:rFonts w:hint="eastAsia"/>
                <w:sz w:val="18"/>
                <w:szCs w:val="18"/>
              </w:rPr>
              <w:t>VGA</w:t>
            </w:r>
            <w:r w:rsidRPr="005C0C3A">
              <w:rPr>
                <w:rFonts w:hint="eastAsia"/>
                <w:sz w:val="18"/>
                <w:szCs w:val="18"/>
              </w:rPr>
              <w:t>、</w:t>
            </w:r>
            <w:r w:rsidRPr="005C0C3A">
              <w:rPr>
                <w:rFonts w:hint="eastAsia"/>
                <w:sz w:val="18"/>
                <w:szCs w:val="18"/>
              </w:rPr>
              <w:t>HDMI</w:t>
            </w:r>
            <w:r w:rsidRPr="005C0C3A">
              <w:rPr>
                <w:rFonts w:hint="eastAsia"/>
                <w:sz w:val="18"/>
                <w:szCs w:val="18"/>
              </w:rPr>
              <w:t>输入输出口，支持市面上大部分的投影仪</w:t>
            </w:r>
          </w:p>
        </w:tc>
      </w:tr>
    </w:tbl>
    <w:p w14:paraId="6A239310" w14:textId="77777777" w:rsidR="00774A3F" w:rsidRDefault="00774A3F" w:rsidP="00774A3F">
      <w:pPr>
        <w:widowControl/>
        <w:spacing w:line="360" w:lineRule="auto"/>
        <w:ind w:firstLineChars="200" w:firstLine="480"/>
        <w:jc w:val="left"/>
        <w:rPr>
          <w:rFonts w:ascii="宋体" w:hAnsi="宋体"/>
          <w:sz w:val="24"/>
        </w:rPr>
      </w:pPr>
    </w:p>
    <w:p w14:paraId="14AF488A" w14:textId="77777777" w:rsidR="00C111F8" w:rsidRDefault="00C111F8" w:rsidP="00AE3724">
      <w:pPr>
        <w:spacing w:line="360" w:lineRule="auto"/>
        <w:rPr>
          <w:rFonts w:ascii="宋体" w:hAnsi="宋体"/>
          <w:b/>
          <w:bCs/>
          <w:sz w:val="24"/>
        </w:rPr>
      </w:pPr>
    </w:p>
    <w:p w14:paraId="79F7E0E8" w14:textId="2FB0FDE7" w:rsidR="00774A3F" w:rsidRPr="005C0C3A" w:rsidRDefault="00D1145D" w:rsidP="005C0C3A">
      <w:pPr>
        <w:spacing w:line="360" w:lineRule="auto"/>
        <w:ind w:firstLineChars="200" w:firstLine="482"/>
        <w:rPr>
          <w:rFonts w:ascii="黑体" w:eastAsia="黑体" w:hAnsi="黑体" w:cs="黑体"/>
          <w:b/>
          <w:bCs/>
          <w:sz w:val="24"/>
        </w:rPr>
      </w:pPr>
      <w:bookmarkStart w:id="7" w:name="_Hlk106695982"/>
      <w:r w:rsidRPr="00D1145D">
        <w:rPr>
          <w:rFonts w:ascii="宋体" w:hAnsi="宋体" w:hint="eastAsia"/>
          <w:b/>
          <w:bCs/>
          <w:sz w:val="24"/>
        </w:rPr>
        <w:t>注：如投标单位对招标需求有异议，请自行联系踏勘，</w:t>
      </w:r>
      <w:r w:rsidR="003C0F2D" w:rsidRPr="003C0F2D">
        <w:rPr>
          <w:rFonts w:ascii="宋体" w:hAnsi="宋体"/>
          <w:b/>
          <w:bCs/>
          <w:sz w:val="24"/>
        </w:rPr>
        <w:t>胡</w:t>
      </w:r>
      <w:r w:rsidR="003C0F2D">
        <w:rPr>
          <w:rFonts w:ascii="宋体" w:hAnsi="宋体" w:hint="eastAsia"/>
          <w:b/>
          <w:bCs/>
          <w:sz w:val="24"/>
        </w:rPr>
        <w:t>老师：</w:t>
      </w:r>
      <w:r w:rsidR="003C0F2D" w:rsidRPr="003C0F2D">
        <w:rPr>
          <w:rFonts w:ascii="宋体" w:hAnsi="宋体"/>
          <w:b/>
          <w:bCs/>
          <w:sz w:val="24"/>
        </w:rPr>
        <w:t>18969305892</w:t>
      </w:r>
      <w:r w:rsidR="00C111F8">
        <w:rPr>
          <w:rFonts w:ascii="宋体" w:hAnsi="宋体" w:hint="eastAsia"/>
          <w:b/>
          <w:bCs/>
          <w:sz w:val="24"/>
        </w:rPr>
        <w:t>。</w:t>
      </w:r>
      <w:r w:rsidRPr="00D1145D">
        <w:rPr>
          <w:rFonts w:ascii="宋体" w:hAnsi="宋体" w:hint="eastAsia"/>
          <w:b/>
          <w:bCs/>
          <w:sz w:val="24"/>
        </w:rPr>
        <w:t>如因对项目了解不充分而引起的</w:t>
      </w:r>
      <w:proofErr w:type="gramStart"/>
      <w:r w:rsidRPr="00D1145D">
        <w:rPr>
          <w:rFonts w:ascii="宋体" w:hAnsi="宋体" w:hint="eastAsia"/>
          <w:b/>
          <w:bCs/>
          <w:sz w:val="24"/>
        </w:rPr>
        <w:t>报价跟</w:t>
      </w:r>
      <w:proofErr w:type="gramEnd"/>
      <w:r w:rsidRPr="00D1145D">
        <w:rPr>
          <w:rFonts w:ascii="宋体" w:hAnsi="宋体" w:hint="eastAsia"/>
          <w:b/>
          <w:bCs/>
          <w:sz w:val="24"/>
        </w:rPr>
        <w:t>实际差距很大，投标单位自行承担后果。</w:t>
      </w:r>
      <w:r w:rsidR="001B768D">
        <w:rPr>
          <w:rFonts w:ascii="宋体" w:hAnsi="宋体" w:hint="eastAsia"/>
          <w:b/>
          <w:bCs/>
          <w:sz w:val="24"/>
        </w:rPr>
        <w:t>报价需包</w:t>
      </w:r>
      <w:r w:rsidR="001B768D" w:rsidRPr="001B768D">
        <w:rPr>
          <w:rFonts w:ascii="宋体" w:hAnsi="宋体" w:hint="eastAsia"/>
          <w:b/>
          <w:bCs/>
          <w:sz w:val="24"/>
        </w:rPr>
        <w:t>含安装费、运费、税费及垃圾清运等一切费</w:t>
      </w:r>
      <w:r w:rsidR="001B768D">
        <w:rPr>
          <w:rFonts w:ascii="宋体" w:hAnsi="宋体" w:hint="eastAsia"/>
          <w:b/>
          <w:bCs/>
          <w:sz w:val="24"/>
        </w:rPr>
        <w:t>。</w:t>
      </w:r>
      <w:bookmarkEnd w:id="7"/>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42E72082"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proofErr w:type="gramStart"/>
      <w:r w:rsidR="00173A62" w:rsidRPr="00173A62">
        <w:rPr>
          <w:rFonts w:ascii="宋体" w:hAnsi="宋体" w:cs="宋体" w:hint="eastAsia"/>
          <w:sz w:val="24"/>
          <w:szCs w:val="24"/>
        </w:rPr>
        <w:t>嘉南招</w:t>
      </w:r>
      <w:proofErr w:type="gramEnd"/>
      <w:r w:rsidR="00173A62" w:rsidRPr="00173A62">
        <w:rPr>
          <w:rFonts w:ascii="宋体" w:hAnsi="宋体" w:cs="宋体" w:hint="eastAsia"/>
          <w:sz w:val="24"/>
          <w:szCs w:val="24"/>
        </w:rPr>
        <w:t>﹝2022﹞056号</w:t>
      </w:r>
    </w:p>
    <w:p w14:paraId="31E0EB00" w14:textId="3A694749" w:rsidR="005B5ABC" w:rsidRPr="00A81CFD" w:rsidRDefault="00C93E0C" w:rsidP="00A81CFD">
      <w:pPr>
        <w:widowControl/>
        <w:spacing w:line="360" w:lineRule="auto"/>
        <w:jc w:val="left"/>
        <w:rPr>
          <w:rFonts w:ascii="宋体" w:cs="宋体"/>
          <w:bCs/>
          <w:sz w:val="24"/>
          <w:szCs w:val="24"/>
        </w:rPr>
      </w:pPr>
      <w:r w:rsidRPr="00DE67B5">
        <w:rPr>
          <w:rFonts w:ascii="宋体" w:hAnsi="宋体" w:cs="宋体" w:hint="eastAsia"/>
          <w:sz w:val="24"/>
          <w:szCs w:val="24"/>
        </w:rPr>
        <w:t>嘉兴南洋职业技术学院2022年教学场所多媒体设备（投影仪、音箱）新增及更换项目</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74C818F0" w14:textId="21383939" w:rsidR="005B5ABC" w:rsidRDefault="005B5ABC" w:rsidP="006F79AE">
      <w:pPr>
        <w:spacing w:before="240"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w:t>
      </w:r>
      <w:r w:rsidRPr="00DE67B5">
        <w:rPr>
          <w:rFonts w:ascii="宋体" w:hAnsi="宋体" w:cs="宋体" w:hint="eastAsia"/>
        </w:rPr>
        <w:t>额</w:t>
      </w:r>
      <w:r w:rsidR="00C93E0C" w:rsidRPr="00DE67B5">
        <w:rPr>
          <w:rFonts w:ascii="宋体" w:hAnsi="宋体" w:cs="宋体"/>
          <w:u w:val="single"/>
        </w:rPr>
        <w:t>12</w:t>
      </w:r>
      <w:r w:rsidR="00EE10DD" w:rsidRPr="00DE67B5">
        <w:rPr>
          <w:rFonts w:ascii="宋体" w:hAnsi="宋体" w:cs="宋体"/>
          <w:u w:val="single"/>
        </w:rPr>
        <w:t>5</w:t>
      </w:r>
      <w:r w:rsidR="006F79AE" w:rsidRPr="00DE67B5">
        <w:rPr>
          <w:rFonts w:ascii="宋体" w:hAnsi="宋体" w:cs="宋体"/>
          <w:u w:val="single"/>
        </w:rPr>
        <w:t>800</w:t>
      </w:r>
      <w:r w:rsidR="009E6FC2" w:rsidRPr="00DE67B5">
        <w:rPr>
          <w:rFonts w:ascii="宋体" w:hAnsi="宋体" w:cs="宋体" w:hint="eastAsia"/>
          <w:u w:val="single"/>
        </w:rPr>
        <w:t>元</w:t>
      </w:r>
      <w:r w:rsidR="009E6FC2" w:rsidRPr="00DE67B5">
        <w:rPr>
          <w:rFonts w:ascii="宋体" w:hAnsi="宋体" w:cs="宋体" w:hint="eastAsia"/>
        </w:rPr>
        <w:t>（</w:t>
      </w:r>
      <w:r w:rsidR="00A513C8" w:rsidRPr="00DE67B5">
        <w:rPr>
          <w:rFonts w:ascii="宋体" w:hAnsi="宋体" w:cs="宋体" w:hint="eastAsia"/>
        </w:rPr>
        <w:t>人民币</w:t>
      </w:r>
      <w:r w:rsidR="006F79AE" w:rsidRPr="00DE67B5">
        <w:rPr>
          <w:rFonts w:ascii="宋体" w:hAnsi="宋体" w:cs="宋体" w:hint="eastAsia"/>
        </w:rPr>
        <w:t>壹拾贰万伍仟捌佰元整）</w:t>
      </w:r>
      <w:r w:rsidRPr="00DE67B5">
        <w:rPr>
          <w:rFonts w:ascii="宋体" w:hAnsi="宋体" w:cs="宋体" w:hint="eastAsia"/>
        </w:rPr>
        <w:t>，</w:t>
      </w:r>
      <w:r>
        <w:rPr>
          <w:rFonts w:ascii="宋体" w:hAnsi="宋体" w:cs="宋体" w:hint="eastAsia"/>
        </w:rPr>
        <w:t>凡超过和等于预算价格均为无效报价。</w:t>
      </w:r>
    </w:p>
    <w:p w14:paraId="3B71B516" w14:textId="3F7E7C13" w:rsidR="005B5ABC" w:rsidRPr="005262E2" w:rsidRDefault="005B5ABC" w:rsidP="00C03275">
      <w:pPr>
        <w:spacing w:before="100" w:beforeAutospacing="1" w:line="360" w:lineRule="auto"/>
        <w:ind w:firstLineChars="250" w:firstLine="600"/>
        <w:rPr>
          <w:rFonts w:ascii="宋体" w:hAnsi="宋体" w:cs="宋体"/>
          <w:color w:val="FF0000"/>
          <w:sz w:val="24"/>
          <w:szCs w:val="24"/>
        </w:rPr>
      </w:pPr>
      <w:r>
        <w:rPr>
          <w:rFonts w:ascii="宋体" w:hAnsi="宋体" w:cs="宋体" w:hint="eastAsia"/>
          <w:sz w:val="24"/>
          <w:szCs w:val="24"/>
        </w:rPr>
        <w:t>报价单需密封</w:t>
      </w:r>
      <w:r w:rsidRPr="00DE67B5">
        <w:rPr>
          <w:rFonts w:ascii="宋体" w:hAnsi="宋体" w:cs="宋体" w:hint="eastAsia"/>
          <w:sz w:val="24"/>
          <w:szCs w:val="24"/>
        </w:rPr>
        <w:t>，并于</w:t>
      </w:r>
      <w:r w:rsidR="00A513C8" w:rsidRPr="00DE67B5">
        <w:rPr>
          <w:rFonts w:ascii="宋体" w:hAnsi="宋体" w:cs="宋体" w:hint="eastAsia"/>
          <w:sz w:val="24"/>
          <w:szCs w:val="24"/>
        </w:rPr>
        <w:t>2022年6月</w:t>
      </w:r>
      <w:r w:rsidR="005262E2" w:rsidRPr="00DE67B5">
        <w:rPr>
          <w:rFonts w:ascii="宋体" w:hAnsi="宋体" w:cs="宋体"/>
          <w:sz w:val="24"/>
          <w:szCs w:val="24"/>
        </w:rPr>
        <w:t>2</w:t>
      </w:r>
      <w:r w:rsidR="00923D53" w:rsidRPr="00DE67B5">
        <w:rPr>
          <w:rFonts w:ascii="宋体" w:hAnsi="宋体" w:cs="宋体"/>
          <w:sz w:val="24"/>
          <w:szCs w:val="24"/>
        </w:rPr>
        <w:t>9</w:t>
      </w:r>
      <w:r w:rsidR="00A513C8" w:rsidRPr="00DE67B5">
        <w:rPr>
          <w:rFonts w:ascii="宋体" w:hAnsi="宋体" w:cs="宋体" w:hint="eastAsia"/>
          <w:sz w:val="24"/>
          <w:szCs w:val="24"/>
        </w:rPr>
        <w:t>日</w:t>
      </w:r>
      <w:r w:rsidR="00C03275" w:rsidRPr="00DE67B5">
        <w:rPr>
          <w:rFonts w:ascii="宋体" w:hAnsi="宋体" w:cs="宋体" w:hint="eastAsia"/>
          <w:sz w:val="24"/>
          <w:szCs w:val="24"/>
        </w:rPr>
        <w:t>上</w:t>
      </w:r>
      <w:r w:rsidR="00A513C8" w:rsidRPr="00DE67B5">
        <w:rPr>
          <w:rFonts w:ascii="宋体" w:hAnsi="宋体" w:cs="宋体" w:hint="eastAsia"/>
          <w:sz w:val="24"/>
          <w:szCs w:val="24"/>
        </w:rPr>
        <w:t>午</w:t>
      </w:r>
      <w:r w:rsidR="00C03275" w:rsidRPr="00DE67B5">
        <w:rPr>
          <w:rFonts w:ascii="宋体" w:hAnsi="宋体" w:cs="宋体"/>
          <w:sz w:val="24"/>
          <w:szCs w:val="24"/>
        </w:rPr>
        <w:t>9</w:t>
      </w:r>
      <w:r w:rsidR="00A513C8" w:rsidRPr="00DE67B5">
        <w:rPr>
          <w:rFonts w:ascii="宋体" w:hAnsi="宋体" w:cs="宋体" w:hint="eastAsia"/>
          <w:sz w:val="24"/>
          <w:szCs w:val="24"/>
        </w:rPr>
        <w:t>时</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号嘉兴南洋职业技术学院敬业楼</w:t>
      </w:r>
      <w:r w:rsidRPr="000B18DF">
        <w:rPr>
          <w:rFonts w:ascii="宋体" w:hAnsi="宋体" w:cs="宋体"/>
          <w:sz w:val="24"/>
          <w:szCs w:val="24"/>
        </w:rPr>
        <w:t>1</w:t>
      </w:r>
      <w:r w:rsidR="007776E3">
        <w:rPr>
          <w:rFonts w:ascii="宋体" w:hAnsi="宋体" w:cs="宋体"/>
          <w:sz w:val="24"/>
          <w:szCs w:val="24"/>
        </w:rPr>
        <w:t>20</w:t>
      </w:r>
      <w:r w:rsidRPr="000B18DF">
        <w:rPr>
          <w:rFonts w:ascii="宋体" w:hAnsi="宋体" w:cs="宋体" w:hint="eastAsia"/>
          <w:sz w:val="24"/>
          <w:szCs w:val="24"/>
        </w:rPr>
        <w:t>室。</w:t>
      </w:r>
    </w:p>
    <w:p w14:paraId="143CD740" w14:textId="44A99F97" w:rsidR="005B5ABC" w:rsidRDefault="005B5ABC" w:rsidP="005B5ABC">
      <w:pPr>
        <w:spacing w:line="360" w:lineRule="auto"/>
        <w:ind w:firstLineChars="200" w:firstLine="480"/>
        <w:rPr>
          <w:rFonts w:ascii="宋体" w:cs="Times New Roman"/>
          <w:sz w:val="24"/>
          <w:szCs w:val="24"/>
        </w:rPr>
      </w:pPr>
    </w:p>
    <w:p w14:paraId="3A5C47F6" w14:textId="77777777" w:rsidR="00A513C8" w:rsidRPr="00A513C8" w:rsidRDefault="00A513C8" w:rsidP="005B5ABC">
      <w:pPr>
        <w:spacing w:line="360" w:lineRule="auto"/>
        <w:ind w:firstLineChars="200" w:firstLine="480"/>
        <w:rPr>
          <w:rFonts w:ascii="宋体" w:cs="Times New Roman"/>
          <w:sz w:val="24"/>
          <w:szCs w:val="24"/>
        </w:rPr>
      </w:pPr>
    </w:p>
    <w:p w14:paraId="7D1A65F2" w14:textId="77777777" w:rsidR="005B5ABC" w:rsidRPr="006C54B7"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02F95E26" w:rsidR="005B5ABC" w:rsidRPr="00DE67B5" w:rsidRDefault="005B5ABC" w:rsidP="005B5ABC">
      <w:pPr>
        <w:spacing w:line="360" w:lineRule="auto"/>
        <w:jc w:val="right"/>
        <w:rPr>
          <w:rFonts w:ascii="宋体" w:cs="Times New Roman"/>
          <w:sz w:val="24"/>
          <w:szCs w:val="24"/>
        </w:rPr>
      </w:pPr>
      <w:r w:rsidRPr="00DE67B5">
        <w:rPr>
          <w:rFonts w:ascii="宋体" w:hAnsi="宋体" w:cs="宋体"/>
          <w:sz w:val="24"/>
          <w:szCs w:val="24"/>
        </w:rPr>
        <w:t>20</w:t>
      </w:r>
      <w:r w:rsidRPr="00DE67B5">
        <w:rPr>
          <w:rFonts w:ascii="宋体" w:hAnsi="宋体" w:cs="宋体" w:hint="eastAsia"/>
          <w:sz w:val="24"/>
          <w:szCs w:val="24"/>
        </w:rPr>
        <w:t>2</w:t>
      </w:r>
      <w:r w:rsidR="007776E3" w:rsidRPr="00DE67B5">
        <w:rPr>
          <w:rFonts w:ascii="宋体" w:hAnsi="宋体" w:cs="宋体"/>
          <w:sz w:val="24"/>
          <w:szCs w:val="24"/>
        </w:rPr>
        <w:t>2</w:t>
      </w:r>
      <w:r w:rsidRPr="00DE67B5">
        <w:rPr>
          <w:rFonts w:ascii="宋体" w:hAnsi="宋体" w:cs="宋体" w:hint="eastAsia"/>
          <w:sz w:val="24"/>
          <w:szCs w:val="24"/>
        </w:rPr>
        <w:t>年</w:t>
      </w:r>
      <w:r w:rsidR="00A513C8" w:rsidRPr="00DE67B5">
        <w:rPr>
          <w:rFonts w:ascii="宋体" w:hAnsi="宋体" w:cs="宋体"/>
          <w:sz w:val="24"/>
          <w:szCs w:val="24"/>
        </w:rPr>
        <w:t>6</w:t>
      </w:r>
      <w:r w:rsidR="00CE7DFA" w:rsidRPr="00DE67B5">
        <w:rPr>
          <w:rFonts w:ascii="宋体" w:hAnsi="宋体" w:cs="宋体"/>
          <w:sz w:val="24"/>
          <w:szCs w:val="24"/>
        </w:rPr>
        <w:t>月</w:t>
      </w:r>
      <w:r w:rsidR="00C03275" w:rsidRPr="00DE67B5">
        <w:rPr>
          <w:rFonts w:ascii="宋体" w:hAnsi="宋体" w:cs="宋体"/>
          <w:sz w:val="24"/>
          <w:szCs w:val="24"/>
        </w:rPr>
        <w:t>2</w:t>
      </w:r>
      <w:r w:rsidR="00923D53" w:rsidRPr="00DE67B5">
        <w:rPr>
          <w:rFonts w:ascii="宋体" w:hAnsi="宋体" w:cs="宋体"/>
          <w:sz w:val="24"/>
          <w:szCs w:val="24"/>
        </w:rPr>
        <w:t>4</w:t>
      </w:r>
      <w:r w:rsidR="00CE7DFA" w:rsidRPr="00DE67B5">
        <w:rPr>
          <w:rFonts w:ascii="宋体" w:hAnsi="宋体" w:cs="宋体"/>
          <w:sz w:val="24"/>
          <w:szCs w:val="24"/>
        </w:rPr>
        <w:t>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598C53CF" w:rsidR="00B35D07" w:rsidRDefault="004D431B" w:rsidP="00BD6799">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w:t>
      </w:r>
      <w:r w:rsidRPr="00DE67B5">
        <w:rPr>
          <w:rFonts w:ascii="宋体" w:hAnsi="宋体" w:cs="宋体" w:hint="eastAsia"/>
          <w:sz w:val="24"/>
          <w:szCs w:val="24"/>
        </w:rPr>
        <w:t>采购</w:t>
      </w:r>
      <w:r w:rsidR="00173A62" w:rsidRPr="00DE67B5">
        <w:rPr>
          <w:rFonts w:ascii="宋体" w:hAnsi="宋体" w:cs="宋体" w:hint="eastAsia"/>
          <w:sz w:val="24"/>
          <w:szCs w:val="24"/>
        </w:rPr>
        <w:t>嘉兴南洋职业技术学院2022年教学场所多媒体设备（投影仪、音箱）新增及更换项目</w:t>
      </w:r>
      <w:r>
        <w:rPr>
          <w:rFonts w:ascii="宋体" w:hAnsi="宋体" w:cs="宋体" w:hint="eastAsia"/>
          <w:sz w:val="24"/>
          <w:szCs w:val="24"/>
        </w:rPr>
        <w:t>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sidR="006C54B7">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w:t>
      </w:r>
      <w:r w:rsidR="006C54B7">
        <w:rPr>
          <w:rFonts w:ascii="宋体" w:hAnsi="宋体" w:cs="宋体" w:hint="eastAsia"/>
          <w:sz w:val="24"/>
          <w:szCs w:val="24"/>
        </w:rPr>
        <w:t>供货</w:t>
      </w:r>
      <w:r>
        <w:rPr>
          <w:rFonts w:ascii="宋体" w:hAnsi="宋体" w:cs="宋体" w:hint="eastAsia"/>
          <w:sz w:val="24"/>
          <w:szCs w:val="24"/>
        </w:rPr>
        <w:t>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sidR="00BD6799">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2392C713" w:rsidR="00AB4A9D" w:rsidRDefault="00AB4A9D"/>
    <w:p w14:paraId="7B2A5F31" w14:textId="3FD3578E" w:rsidR="00B35D07" w:rsidRPr="00BF1C2D" w:rsidRDefault="00B35D07" w:rsidP="00BF1C2D">
      <w:pPr>
        <w:widowControl/>
        <w:jc w:val="left"/>
      </w:pPr>
    </w:p>
    <w:sectPr w:rsidR="00B35D07" w:rsidRPr="00BF1C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30E9" w14:textId="77777777" w:rsidR="00AC5D68" w:rsidRDefault="00AC5D68" w:rsidP="006146B2">
      <w:r>
        <w:separator/>
      </w:r>
    </w:p>
  </w:endnote>
  <w:endnote w:type="continuationSeparator" w:id="0">
    <w:p w14:paraId="7B208F0E" w14:textId="77777777" w:rsidR="00AC5D68" w:rsidRDefault="00AC5D68"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8158" w14:textId="77777777" w:rsidR="00AC5D68" w:rsidRDefault="00AC5D68" w:rsidP="006146B2">
      <w:r>
        <w:separator/>
      </w:r>
    </w:p>
  </w:footnote>
  <w:footnote w:type="continuationSeparator" w:id="0">
    <w:p w14:paraId="79C05230" w14:textId="77777777" w:rsidR="00AC5D68" w:rsidRDefault="00AC5D68"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16cid:durableId="463157112">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177B6"/>
    <w:rsid w:val="00022960"/>
    <w:rsid w:val="00022D3F"/>
    <w:rsid w:val="00031C42"/>
    <w:rsid w:val="0004007B"/>
    <w:rsid w:val="00044B85"/>
    <w:rsid w:val="00046415"/>
    <w:rsid w:val="00050D10"/>
    <w:rsid w:val="000512B4"/>
    <w:rsid w:val="0005180D"/>
    <w:rsid w:val="00063AB7"/>
    <w:rsid w:val="000657A4"/>
    <w:rsid w:val="000709A2"/>
    <w:rsid w:val="00096704"/>
    <w:rsid w:val="000A1F51"/>
    <w:rsid w:val="000A5506"/>
    <w:rsid w:val="000A7E9E"/>
    <w:rsid w:val="000B2CEF"/>
    <w:rsid w:val="000E06F0"/>
    <w:rsid w:val="000E11E2"/>
    <w:rsid w:val="000E382F"/>
    <w:rsid w:val="000E66BC"/>
    <w:rsid w:val="000F3EDB"/>
    <w:rsid w:val="00116A17"/>
    <w:rsid w:val="001304B1"/>
    <w:rsid w:val="00143E40"/>
    <w:rsid w:val="00145074"/>
    <w:rsid w:val="001511A0"/>
    <w:rsid w:val="00152F8B"/>
    <w:rsid w:val="00162D12"/>
    <w:rsid w:val="001630FC"/>
    <w:rsid w:val="00166AFA"/>
    <w:rsid w:val="0016799E"/>
    <w:rsid w:val="00173A62"/>
    <w:rsid w:val="0017634C"/>
    <w:rsid w:val="00196BF4"/>
    <w:rsid w:val="00196D46"/>
    <w:rsid w:val="001B4A23"/>
    <w:rsid w:val="001B709D"/>
    <w:rsid w:val="001B768D"/>
    <w:rsid w:val="001C46CF"/>
    <w:rsid w:val="001C77FD"/>
    <w:rsid w:val="001E6BB1"/>
    <w:rsid w:val="001F5C95"/>
    <w:rsid w:val="001F62CD"/>
    <w:rsid w:val="002022B4"/>
    <w:rsid w:val="0021005E"/>
    <w:rsid w:val="0021780F"/>
    <w:rsid w:val="00224BC0"/>
    <w:rsid w:val="0025093E"/>
    <w:rsid w:val="00262277"/>
    <w:rsid w:val="002709C9"/>
    <w:rsid w:val="00273983"/>
    <w:rsid w:val="00281DA8"/>
    <w:rsid w:val="00282E4F"/>
    <w:rsid w:val="00286880"/>
    <w:rsid w:val="00294153"/>
    <w:rsid w:val="002A1ED2"/>
    <w:rsid w:val="002B0062"/>
    <w:rsid w:val="002B766B"/>
    <w:rsid w:val="002C46D1"/>
    <w:rsid w:val="002D1BC3"/>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5175E"/>
    <w:rsid w:val="00353DFB"/>
    <w:rsid w:val="00355B71"/>
    <w:rsid w:val="003678BE"/>
    <w:rsid w:val="0037249D"/>
    <w:rsid w:val="00374ED7"/>
    <w:rsid w:val="00380210"/>
    <w:rsid w:val="0038489F"/>
    <w:rsid w:val="00387110"/>
    <w:rsid w:val="003940AE"/>
    <w:rsid w:val="003B13E4"/>
    <w:rsid w:val="003B3462"/>
    <w:rsid w:val="003B6870"/>
    <w:rsid w:val="003C0F2D"/>
    <w:rsid w:val="003C0F42"/>
    <w:rsid w:val="003C731B"/>
    <w:rsid w:val="003D3337"/>
    <w:rsid w:val="003D3A3A"/>
    <w:rsid w:val="003D419C"/>
    <w:rsid w:val="003D54C5"/>
    <w:rsid w:val="003E0122"/>
    <w:rsid w:val="003E4101"/>
    <w:rsid w:val="003F2AEE"/>
    <w:rsid w:val="003F4DD1"/>
    <w:rsid w:val="003F6E33"/>
    <w:rsid w:val="00407CEF"/>
    <w:rsid w:val="0041085C"/>
    <w:rsid w:val="004118CC"/>
    <w:rsid w:val="004134FE"/>
    <w:rsid w:val="00416FD5"/>
    <w:rsid w:val="0042498B"/>
    <w:rsid w:val="00426803"/>
    <w:rsid w:val="004332F3"/>
    <w:rsid w:val="0043609A"/>
    <w:rsid w:val="00441914"/>
    <w:rsid w:val="00446E39"/>
    <w:rsid w:val="00452D4F"/>
    <w:rsid w:val="004668F3"/>
    <w:rsid w:val="004717D8"/>
    <w:rsid w:val="00476354"/>
    <w:rsid w:val="00491819"/>
    <w:rsid w:val="0049520D"/>
    <w:rsid w:val="0049540E"/>
    <w:rsid w:val="004A1013"/>
    <w:rsid w:val="004A53DB"/>
    <w:rsid w:val="004A70FC"/>
    <w:rsid w:val="004A7125"/>
    <w:rsid w:val="004B53D9"/>
    <w:rsid w:val="004B6DA6"/>
    <w:rsid w:val="004B71CF"/>
    <w:rsid w:val="004D431B"/>
    <w:rsid w:val="004E6D31"/>
    <w:rsid w:val="005262E2"/>
    <w:rsid w:val="00530836"/>
    <w:rsid w:val="00537A14"/>
    <w:rsid w:val="00543DB8"/>
    <w:rsid w:val="005519C5"/>
    <w:rsid w:val="0055555E"/>
    <w:rsid w:val="005669FA"/>
    <w:rsid w:val="00566A7D"/>
    <w:rsid w:val="00596577"/>
    <w:rsid w:val="005A21EF"/>
    <w:rsid w:val="005B5ABC"/>
    <w:rsid w:val="005C0C3A"/>
    <w:rsid w:val="005C3D1E"/>
    <w:rsid w:val="005E1376"/>
    <w:rsid w:val="005E4594"/>
    <w:rsid w:val="005E77FD"/>
    <w:rsid w:val="00611095"/>
    <w:rsid w:val="0061288C"/>
    <w:rsid w:val="006146B2"/>
    <w:rsid w:val="006178F7"/>
    <w:rsid w:val="0062159F"/>
    <w:rsid w:val="0064072F"/>
    <w:rsid w:val="006423F9"/>
    <w:rsid w:val="00642870"/>
    <w:rsid w:val="00647ACE"/>
    <w:rsid w:val="006604C6"/>
    <w:rsid w:val="00663189"/>
    <w:rsid w:val="00670044"/>
    <w:rsid w:val="00670E0A"/>
    <w:rsid w:val="00684F3C"/>
    <w:rsid w:val="00694FAA"/>
    <w:rsid w:val="0069546F"/>
    <w:rsid w:val="006974FA"/>
    <w:rsid w:val="006B4806"/>
    <w:rsid w:val="006C0FEF"/>
    <w:rsid w:val="006C246E"/>
    <w:rsid w:val="006C2D4C"/>
    <w:rsid w:val="006C54B7"/>
    <w:rsid w:val="006D614F"/>
    <w:rsid w:val="006F79AE"/>
    <w:rsid w:val="00704644"/>
    <w:rsid w:val="00705B2B"/>
    <w:rsid w:val="00707A2F"/>
    <w:rsid w:val="00710E21"/>
    <w:rsid w:val="0071712C"/>
    <w:rsid w:val="007256B2"/>
    <w:rsid w:val="00745322"/>
    <w:rsid w:val="00747AD3"/>
    <w:rsid w:val="0075285D"/>
    <w:rsid w:val="007528D5"/>
    <w:rsid w:val="007605ED"/>
    <w:rsid w:val="00774A3F"/>
    <w:rsid w:val="007776E3"/>
    <w:rsid w:val="00781EE8"/>
    <w:rsid w:val="00790833"/>
    <w:rsid w:val="00794F21"/>
    <w:rsid w:val="007A0019"/>
    <w:rsid w:val="007A1AB5"/>
    <w:rsid w:val="007A74A2"/>
    <w:rsid w:val="007B04B5"/>
    <w:rsid w:val="007C5F4D"/>
    <w:rsid w:val="007D761F"/>
    <w:rsid w:val="007E6BE8"/>
    <w:rsid w:val="007F781F"/>
    <w:rsid w:val="00804EB7"/>
    <w:rsid w:val="00805B0C"/>
    <w:rsid w:val="00813D3F"/>
    <w:rsid w:val="00822C1F"/>
    <w:rsid w:val="00841FBF"/>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D7078"/>
    <w:rsid w:val="008E0601"/>
    <w:rsid w:val="008E1F6A"/>
    <w:rsid w:val="008E4E6A"/>
    <w:rsid w:val="008F77C8"/>
    <w:rsid w:val="009105C7"/>
    <w:rsid w:val="00911913"/>
    <w:rsid w:val="0091391B"/>
    <w:rsid w:val="00920944"/>
    <w:rsid w:val="00923D53"/>
    <w:rsid w:val="00923E2A"/>
    <w:rsid w:val="00934522"/>
    <w:rsid w:val="009357BB"/>
    <w:rsid w:val="009361D1"/>
    <w:rsid w:val="00936E2A"/>
    <w:rsid w:val="009425B1"/>
    <w:rsid w:val="00942798"/>
    <w:rsid w:val="00947284"/>
    <w:rsid w:val="0094790A"/>
    <w:rsid w:val="00961B5E"/>
    <w:rsid w:val="009659B4"/>
    <w:rsid w:val="00967440"/>
    <w:rsid w:val="00975263"/>
    <w:rsid w:val="00976B6A"/>
    <w:rsid w:val="009848AA"/>
    <w:rsid w:val="00990C4C"/>
    <w:rsid w:val="0099733E"/>
    <w:rsid w:val="009B3D06"/>
    <w:rsid w:val="009B417B"/>
    <w:rsid w:val="009B41E9"/>
    <w:rsid w:val="009B4286"/>
    <w:rsid w:val="009B62F8"/>
    <w:rsid w:val="009C7B6E"/>
    <w:rsid w:val="009D0BD6"/>
    <w:rsid w:val="009D253C"/>
    <w:rsid w:val="009E3EFD"/>
    <w:rsid w:val="009E6FC2"/>
    <w:rsid w:val="009F6299"/>
    <w:rsid w:val="009F66DB"/>
    <w:rsid w:val="00A04C9F"/>
    <w:rsid w:val="00A06669"/>
    <w:rsid w:val="00A07DA1"/>
    <w:rsid w:val="00A1259A"/>
    <w:rsid w:val="00A133FC"/>
    <w:rsid w:val="00A159E7"/>
    <w:rsid w:val="00A215F7"/>
    <w:rsid w:val="00A34BA4"/>
    <w:rsid w:val="00A35A97"/>
    <w:rsid w:val="00A406B8"/>
    <w:rsid w:val="00A43917"/>
    <w:rsid w:val="00A45231"/>
    <w:rsid w:val="00A513C8"/>
    <w:rsid w:val="00A523AE"/>
    <w:rsid w:val="00A77459"/>
    <w:rsid w:val="00A81CFD"/>
    <w:rsid w:val="00A81E11"/>
    <w:rsid w:val="00A86C07"/>
    <w:rsid w:val="00A928CA"/>
    <w:rsid w:val="00A967AE"/>
    <w:rsid w:val="00AA11F3"/>
    <w:rsid w:val="00AA7FD3"/>
    <w:rsid w:val="00AB1420"/>
    <w:rsid w:val="00AB4A9D"/>
    <w:rsid w:val="00AC460F"/>
    <w:rsid w:val="00AC5D68"/>
    <w:rsid w:val="00AD3171"/>
    <w:rsid w:val="00AE3724"/>
    <w:rsid w:val="00AE4A03"/>
    <w:rsid w:val="00AE5DB8"/>
    <w:rsid w:val="00AE6F95"/>
    <w:rsid w:val="00AE7239"/>
    <w:rsid w:val="00AE7ABE"/>
    <w:rsid w:val="00AE7D50"/>
    <w:rsid w:val="00B01FF8"/>
    <w:rsid w:val="00B07563"/>
    <w:rsid w:val="00B10652"/>
    <w:rsid w:val="00B137C0"/>
    <w:rsid w:val="00B2000E"/>
    <w:rsid w:val="00B35D07"/>
    <w:rsid w:val="00B45EF8"/>
    <w:rsid w:val="00B533AE"/>
    <w:rsid w:val="00B658AC"/>
    <w:rsid w:val="00B66141"/>
    <w:rsid w:val="00B714AB"/>
    <w:rsid w:val="00B72CD9"/>
    <w:rsid w:val="00B83C55"/>
    <w:rsid w:val="00BA31B6"/>
    <w:rsid w:val="00BB1AF0"/>
    <w:rsid w:val="00BD0EAC"/>
    <w:rsid w:val="00BD6799"/>
    <w:rsid w:val="00BE533F"/>
    <w:rsid w:val="00BE6838"/>
    <w:rsid w:val="00BF1C2D"/>
    <w:rsid w:val="00BF6D7C"/>
    <w:rsid w:val="00C019A3"/>
    <w:rsid w:val="00C03275"/>
    <w:rsid w:val="00C036DC"/>
    <w:rsid w:val="00C0598E"/>
    <w:rsid w:val="00C111F8"/>
    <w:rsid w:val="00C13205"/>
    <w:rsid w:val="00C2445A"/>
    <w:rsid w:val="00C4785A"/>
    <w:rsid w:val="00C517C0"/>
    <w:rsid w:val="00C73A83"/>
    <w:rsid w:val="00C86073"/>
    <w:rsid w:val="00C93E0C"/>
    <w:rsid w:val="00CA1A8F"/>
    <w:rsid w:val="00CB3DFD"/>
    <w:rsid w:val="00CB3EB4"/>
    <w:rsid w:val="00CE7DFA"/>
    <w:rsid w:val="00CF10C6"/>
    <w:rsid w:val="00CF2FC2"/>
    <w:rsid w:val="00CF75D3"/>
    <w:rsid w:val="00D02A1C"/>
    <w:rsid w:val="00D04125"/>
    <w:rsid w:val="00D10C56"/>
    <w:rsid w:val="00D1145D"/>
    <w:rsid w:val="00D12E51"/>
    <w:rsid w:val="00D15636"/>
    <w:rsid w:val="00D16A30"/>
    <w:rsid w:val="00D32D3F"/>
    <w:rsid w:val="00D34996"/>
    <w:rsid w:val="00D40171"/>
    <w:rsid w:val="00D41BE9"/>
    <w:rsid w:val="00D41F7F"/>
    <w:rsid w:val="00D4406E"/>
    <w:rsid w:val="00D476EF"/>
    <w:rsid w:val="00D515C8"/>
    <w:rsid w:val="00D71936"/>
    <w:rsid w:val="00D71B8F"/>
    <w:rsid w:val="00D7350A"/>
    <w:rsid w:val="00D824A6"/>
    <w:rsid w:val="00D8488B"/>
    <w:rsid w:val="00D939C2"/>
    <w:rsid w:val="00DA71F5"/>
    <w:rsid w:val="00DB0C56"/>
    <w:rsid w:val="00DB2BB8"/>
    <w:rsid w:val="00DB67EE"/>
    <w:rsid w:val="00DC2E7C"/>
    <w:rsid w:val="00DC324A"/>
    <w:rsid w:val="00DC3A4F"/>
    <w:rsid w:val="00DD13DC"/>
    <w:rsid w:val="00DE03EA"/>
    <w:rsid w:val="00DE67B5"/>
    <w:rsid w:val="00DF66AC"/>
    <w:rsid w:val="00E115AD"/>
    <w:rsid w:val="00E20102"/>
    <w:rsid w:val="00E368AB"/>
    <w:rsid w:val="00E37814"/>
    <w:rsid w:val="00E40C2B"/>
    <w:rsid w:val="00E50B4B"/>
    <w:rsid w:val="00E538D4"/>
    <w:rsid w:val="00E60689"/>
    <w:rsid w:val="00E73BE9"/>
    <w:rsid w:val="00E76EE1"/>
    <w:rsid w:val="00E77CBF"/>
    <w:rsid w:val="00E80FD5"/>
    <w:rsid w:val="00E81D6F"/>
    <w:rsid w:val="00E832A6"/>
    <w:rsid w:val="00E85891"/>
    <w:rsid w:val="00EA0CC5"/>
    <w:rsid w:val="00EA1078"/>
    <w:rsid w:val="00EB551C"/>
    <w:rsid w:val="00EB5855"/>
    <w:rsid w:val="00EB6577"/>
    <w:rsid w:val="00EB7178"/>
    <w:rsid w:val="00EC6F0D"/>
    <w:rsid w:val="00ED3777"/>
    <w:rsid w:val="00EE10DD"/>
    <w:rsid w:val="00EE6324"/>
    <w:rsid w:val="00EF15F9"/>
    <w:rsid w:val="00EF64FC"/>
    <w:rsid w:val="00EF6711"/>
    <w:rsid w:val="00F113B0"/>
    <w:rsid w:val="00F13A82"/>
    <w:rsid w:val="00F17333"/>
    <w:rsid w:val="00F3011D"/>
    <w:rsid w:val="00F305C6"/>
    <w:rsid w:val="00F43CD4"/>
    <w:rsid w:val="00F441BE"/>
    <w:rsid w:val="00F51F21"/>
    <w:rsid w:val="00F5366C"/>
    <w:rsid w:val="00F6410A"/>
    <w:rsid w:val="00F65D9D"/>
    <w:rsid w:val="00F72CB5"/>
    <w:rsid w:val="00F75AB2"/>
    <w:rsid w:val="00F85C6C"/>
    <w:rsid w:val="00F8747F"/>
    <w:rsid w:val="00FB77CF"/>
    <w:rsid w:val="00FD38DB"/>
    <w:rsid w:val="00FE1C34"/>
    <w:rsid w:val="00FF0A2E"/>
    <w:rsid w:val="00FF2EAB"/>
    <w:rsid w:val="00FF35E2"/>
    <w:rsid w:val="00FF4474"/>
    <w:rsid w:val="00FF5AD3"/>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 w:type="table" w:styleId="a8">
    <w:name w:val="Table Grid"/>
    <w:basedOn w:val="a1"/>
    <w:qFormat/>
    <w:rsid w:val="00774A3F"/>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260">
      <w:bodyDiv w:val="1"/>
      <w:marLeft w:val="0"/>
      <w:marRight w:val="0"/>
      <w:marTop w:val="0"/>
      <w:marBottom w:val="0"/>
      <w:divBdr>
        <w:top w:val="none" w:sz="0" w:space="0" w:color="auto"/>
        <w:left w:val="none" w:sz="0" w:space="0" w:color="auto"/>
        <w:bottom w:val="none" w:sz="0" w:space="0" w:color="auto"/>
        <w:right w:val="none" w:sz="0" w:space="0" w:color="auto"/>
      </w:divBdr>
    </w:div>
    <w:div w:id="654338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xzbtb.cn/" TargetMode="External"/><Relationship Id="rId4" Type="http://schemas.openxmlformats.org/officeDocument/2006/relationships/settings" Target="settings.xml"/><Relationship Id="rId9" Type="http://schemas.openxmlformats.org/officeDocument/2006/relationships/hyperlink" Target="http://www.edu-sjt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7</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张可爱</cp:lastModifiedBy>
  <cp:revision>19</cp:revision>
  <dcterms:created xsi:type="dcterms:W3CDTF">2022-04-15T01:58:00Z</dcterms:created>
  <dcterms:modified xsi:type="dcterms:W3CDTF">2022-06-26T09:06:00Z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