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7F44" w14:textId="20BFBDF1" w:rsidR="004118CC" w:rsidRDefault="004118CC" w:rsidP="004118CC">
      <w:pPr>
        <w:spacing w:before="100" w:beforeAutospacing="1" w:after="100" w:afterAutospacing="1" w:line="360" w:lineRule="auto"/>
        <w:jc w:val="center"/>
        <w:rPr>
          <w:rFonts w:ascii="宋体" w:cs="宋体"/>
          <w:b/>
          <w:bCs/>
          <w:sz w:val="32"/>
          <w:szCs w:val="32"/>
        </w:rPr>
      </w:pPr>
      <w:bookmarkStart w:id="0" w:name="_Hlk51052842"/>
      <w:r>
        <w:rPr>
          <w:rFonts w:ascii="黑体" w:eastAsia="黑体" w:hint="eastAsia"/>
          <w:b/>
          <w:bCs/>
          <w:sz w:val="32"/>
          <w:szCs w:val="32"/>
        </w:rPr>
        <w:t>嘉兴南洋职业技术学院</w:t>
      </w:r>
      <w:bookmarkEnd w:id="0"/>
      <w:r w:rsidR="00B463B0" w:rsidRPr="00B463B0">
        <w:rPr>
          <w:rFonts w:ascii="黑体" w:eastAsia="黑体" w:hint="eastAsia"/>
          <w:b/>
          <w:bCs/>
          <w:sz w:val="32"/>
          <w:szCs w:val="32"/>
        </w:rPr>
        <w:t>202</w:t>
      </w:r>
      <w:r w:rsidR="008131AC">
        <w:rPr>
          <w:rFonts w:ascii="黑体" w:eastAsia="黑体"/>
          <w:b/>
          <w:bCs/>
          <w:sz w:val="32"/>
          <w:szCs w:val="32"/>
        </w:rPr>
        <w:t>2</w:t>
      </w:r>
      <w:r w:rsidR="00B463B0" w:rsidRPr="00B463B0">
        <w:rPr>
          <w:rFonts w:ascii="黑体" w:eastAsia="黑体" w:hint="eastAsia"/>
          <w:b/>
          <w:bCs/>
          <w:sz w:val="32"/>
          <w:szCs w:val="32"/>
        </w:rPr>
        <w:t>年办公家具采购及安装项目</w:t>
      </w:r>
      <w:r>
        <w:rPr>
          <w:rFonts w:ascii="黑体" w:eastAsia="黑体" w:hAnsi="黑体" w:cs="黑体" w:hint="eastAsia"/>
          <w:b/>
          <w:bCs/>
          <w:sz w:val="32"/>
          <w:szCs w:val="32"/>
        </w:rPr>
        <w:t>采购公告</w:t>
      </w:r>
    </w:p>
    <w:p w14:paraId="3FEB0C80" w14:textId="2243469C" w:rsidR="004118CC" w:rsidRDefault="004118CC" w:rsidP="004118CC">
      <w:pPr>
        <w:widowControl/>
        <w:spacing w:line="360" w:lineRule="auto"/>
        <w:jc w:val="left"/>
        <w:rPr>
          <w:rFonts w:ascii="宋体" w:cs="宋体"/>
          <w:sz w:val="24"/>
          <w:szCs w:val="24"/>
        </w:rPr>
      </w:pPr>
      <w:r>
        <w:rPr>
          <w:rFonts w:ascii="宋体" w:hAnsi="宋体" w:cs="宋体" w:hint="eastAsia"/>
          <w:sz w:val="24"/>
          <w:szCs w:val="24"/>
        </w:rPr>
        <w:t xml:space="preserve">    根据《中华人民共和国招投标法》、《中华人民共和国政府采购法》等相关规定，现就</w:t>
      </w:r>
      <w:r w:rsidR="008131AC" w:rsidRPr="008131AC">
        <w:rPr>
          <w:rFonts w:ascii="宋体" w:hAnsi="宋体" w:cs="宋体" w:hint="eastAsia"/>
          <w:sz w:val="24"/>
          <w:szCs w:val="24"/>
        </w:rPr>
        <w:t>嘉兴南洋职业技术学院2022年办公家具采购及安装项目</w:t>
      </w:r>
      <w:r>
        <w:rPr>
          <w:rFonts w:ascii="宋体" w:hAnsi="宋体" w:cs="宋体" w:hint="eastAsia"/>
          <w:sz w:val="24"/>
          <w:szCs w:val="24"/>
        </w:rPr>
        <w:t>进行采购公告，欢迎国内合格的投标人前来投标。现将有关事项公告如下：</w:t>
      </w:r>
    </w:p>
    <w:p w14:paraId="374B5834" w14:textId="77777777" w:rsidR="004118CC" w:rsidRDefault="004118CC" w:rsidP="004118CC">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5FDE6E92" w14:textId="7344C1E2" w:rsidR="008131AC" w:rsidRDefault="004118CC" w:rsidP="008131AC">
      <w:pPr>
        <w:widowControl/>
        <w:spacing w:line="360" w:lineRule="auto"/>
        <w:ind w:firstLine="480"/>
        <w:jc w:val="left"/>
        <w:rPr>
          <w:rFonts w:ascii="宋体" w:hAnsi="宋体" w:cs="宋体"/>
          <w:sz w:val="24"/>
          <w:szCs w:val="24"/>
        </w:rPr>
      </w:pPr>
      <w:r>
        <w:rPr>
          <w:rFonts w:ascii="宋体" w:hAnsi="宋体" w:cs="宋体" w:hint="eastAsia"/>
          <w:sz w:val="24"/>
          <w:szCs w:val="24"/>
        </w:rPr>
        <w:t>二、采购项目名称：</w:t>
      </w:r>
      <w:bookmarkStart w:id="1" w:name="_Hlk106267638"/>
      <w:r w:rsidR="008131AC" w:rsidRPr="008131AC">
        <w:rPr>
          <w:rFonts w:ascii="宋体" w:hAnsi="宋体" w:cs="宋体" w:hint="eastAsia"/>
          <w:sz w:val="24"/>
          <w:szCs w:val="24"/>
        </w:rPr>
        <w:t>嘉兴南洋职业技术学院2022年办公家具采购及安装项目</w:t>
      </w:r>
    </w:p>
    <w:bookmarkEnd w:id="1"/>
    <w:p w14:paraId="30748DE5" w14:textId="5218A00B" w:rsidR="004118CC" w:rsidRDefault="004118CC" w:rsidP="008131AC">
      <w:pPr>
        <w:widowControl/>
        <w:spacing w:line="360" w:lineRule="auto"/>
        <w:ind w:firstLineChars="100" w:firstLine="240"/>
        <w:jc w:val="left"/>
        <w:rPr>
          <w:rFonts w:ascii="宋体" w:cs="Times New Roman"/>
          <w:sz w:val="24"/>
          <w:szCs w:val="24"/>
        </w:rPr>
      </w:pPr>
      <w:r>
        <w:rPr>
          <w:rFonts w:ascii="宋体" w:hAnsi="宋体" w:cs="宋体" w:hint="eastAsia"/>
          <w:sz w:val="24"/>
          <w:szCs w:val="24"/>
        </w:rPr>
        <w:t xml:space="preserve"> </w:t>
      </w:r>
      <w:r w:rsidR="008131AC">
        <w:rPr>
          <w:rFonts w:ascii="宋体" w:hAnsi="宋体" w:cs="宋体"/>
          <w:sz w:val="24"/>
          <w:szCs w:val="24"/>
        </w:rPr>
        <w:t xml:space="preserve"> </w:t>
      </w:r>
      <w:r>
        <w:rPr>
          <w:rFonts w:ascii="宋体" w:hAnsi="宋体" w:cs="宋体" w:hint="eastAsia"/>
          <w:sz w:val="24"/>
          <w:szCs w:val="24"/>
        </w:rPr>
        <w:t>三、采购项目概况（内容、用途、数量、简要技术要求等）：</w:t>
      </w:r>
    </w:p>
    <w:p w14:paraId="02746875" w14:textId="60B4B3BC" w:rsidR="004118CC" w:rsidRDefault="008131AC" w:rsidP="004118CC">
      <w:pPr>
        <w:spacing w:line="360" w:lineRule="auto"/>
        <w:ind w:firstLine="465"/>
        <w:rPr>
          <w:rFonts w:ascii="宋体"/>
          <w:sz w:val="24"/>
          <w:szCs w:val="24"/>
        </w:rPr>
      </w:pPr>
      <w:r w:rsidRPr="008131AC">
        <w:rPr>
          <w:rFonts w:ascii="宋体" w:hAnsi="宋体" w:cs="宋体" w:hint="eastAsia"/>
          <w:sz w:val="24"/>
        </w:rPr>
        <w:t>嘉兴南洋职业技术学院2022年办公家具采购及安装项目</w:t>
      </w:r>
      <w:r w:rsidR="004118CC">
        <w:rPr>
          <w:rFonts w:ascii="宋体" w:hAnsi="宋体" w:cs="宋体" w:hint="eastAsia"/>
          <w:sz w:val="24"/>
        </w:rPr>
        <w:t>。</w:t>
      </w:r>
      <w:r w:rsidR="004118CC">
        <w:rPr>
          <w:rFonts w:ascii="宋体" w:hAnsi="宋体" w:hint="eastAsia"/>
          <w:sz w:val="24"/>
          <w:szCs w:val="24"/>
        </w:rPr>
        <w:t>具体采购要求详见附件1。</w:t>
      </w:r>
    </w:p>
    <w:p w14:paraId="46D7F0F3" w14:textId="2AE5720B" w:rsidR="004118CC" w:rsidRDefault="004118CC" w:rsidP="004118CC">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sidR="00843B22">
        <w:rPr>
          <w:rFonts w:ascii="宋体" w:hAnsi="宋体" w:cs="宋体" w:hint="eastAsia"/>
          <w:sz w:val="24"/>
          <w:szCs w:val="24"/>
        </w:rPr>
        <w:t>公开</w:t>
      </w:r>
      <w:r>
        <w:rPr>
          <w:rFonts w:ascii="宋体" w:hAnsi="宋体" w:cs="宋体" w:hint="eastAsia"/>
          <w:sz w:val="24"/>
          <w:szCs w:val="24"/>
        </w:rPr>
        <w:t xml:space="preserve">采购(报价单见附件2)  </w:t>
      </w:r>
    </w:p>
    <w:p w14:paraId="654366B4" w14:textId="3D864CE4" w:rsidR="004118CC" w:rsidRDefault="004118CC" w:rsidP="004118CC">
      <w:pPr>
        <w:widowControl/>
        <w:spacing w:line="360" w:lineRule="auto"/>
        <w:jc w:val="left"/>
        <w:rPr>
          <w:rFonts w:ascii="宋体" w:cs="Times New Roman"/>
          <w:sz w:val="24"/>
          <w:szCs w:val="24"/>
        </w:rPr>
      </w:pPr>
      <w:r>
        <w:rPr>
          <w:rFonts w:ascii="宋体" w:hAnsi="宋体" w:cs="宋体" w:hint="eastAsia"/>
          <w:sz w:val="24"/>
          <w:szCs w:val="24"/>
        </w:rPr>
        <w:t xml:space="preserve">    五、采购公告时间：</w:t>
      </w:r>
      <w:r w:rsidRPr="00982A25">
        <w:rPr>
          <w:rFonts w:ascii="宋体" w:hAnsi="宋体" w:cs="宋体" w:hint="eastAsia"/>
          <w:sz w:val="24"/>
          <w:szCs w:val="24"/>
        </w:rPr>
        <w:t>202</w:t>
      </w:r>
      <w:r w:rsidR="008131AC">
        <w:rPr>
          <w:rFonts w:ascii="宋体" w:hAnsi="宋体" w:cs="宋体"/>
          <w:sz w:val="24"/>
          <w:szCs w:val="24"/>
        </w:rPr>
        <w:t>2</w:t>
      </w:r>
      <w:r w:rsidRPr="00982A25">
        <w:rPr>
          <w:rFonts w:ascii="宋体" w:hAnsi="宋体" w:cs="宋体" w:hint="eastAsia"/>
          <w:sz w:val="24"/>
          <w:szCs w:val="24"/>
        </w:rPr>
        <w:t>年</w:t>
      </w:r>
      <w:r w:rsidR="008131AC">
        <w:rPr>
          <w:rFonts w:ascii="宋体" w:hAnsi="宋体" w:cs="宋体"/>
          <w:sz w:val="24"/>
          <w:szCs w:val="24"/>
        </w:rPr>
        <w:t>6</w:t>
      </w:r>
      <w:r w:rsidRPr="00982A25">
        <w:rPr>
          <w:rFonts w:ascii="宋体" w:hAnsi="宋体" w:cs="宋体" w:hint="eastAsia"/>
          <w:sz w:val="24"/>
          <w:szCs w:val="24"/>
        </w:rPr>
        <w:t>月</w:t>
      </w:r>
      <w:r w:rsidR="00BB4EC4">
        <w:rPr>
          <w:rFonts w:ascii="宋体" w:hAnsi="宋体" w:cs="宋体"/>
          <w:sz w:val="24"/>
          <w:szCs w:val="24"/>
        </w:rPr>
        <w:t>2</w:t>
      </w:r>
      <w:r w:rsidR="00555D8E">
        <w:rPr>
          <w:rFonts w:ascii="宋体" w:hAnsi="宋体" w:cs="宋体"/>
          <w:sz w:val="24"/>
          <w:szCs w:val="24"/>
        </w:rPr>
        <w:t>4</w:t>
      </w:r>
      <w:r w:rsidRPr="00982A25">
        <w:rPr>
          <w:rFonts w:ascii="宋体" w:hAnsi="宋体" w:cs="宋体" w:hint="eastAsia"/>
          <w:sz w:val="24"/>
          <w:szCs w:val="24"/>
        </w:rPr>
        <w:t>日至</w:t>
      </w:r>
      <w:bookmarkStart w:id="2" w:name="_Hlk106268420"/>
      <w:r w:rsidRPr="00982A25">
        <w:rPr>
          <w:rFonts w:ascii="宋体" w:hAnsi="宋体" w:cs="宋体" w:hint="eastAsia"/>
          <w:sz w:val="24"/>
          <w:szCs w:val="24"/>
        </w:rPr>
        <w:t>202</w:t>
      </w:r>
      <w:r w:rsidR="008131AC">
        <w:rPr>
          <w:rFonts w:ascii="宋体" w:hAnsi="宋体" w:cs="宋体"/>
          <w:sz w:val="24"/>
          <w:szCs w:val="24"/>
        </w:rPr>
        <w:t>2</w:t>
      </w:r>
      <w:r w:rsidRPr="00982A25">
        <w:rPr>
          <w:rFonts w:ascii="宋体" w:hAnsi="宋体" w:cs="宋体" w:hint="eastAsia"/>
          <w:sz w:val="24"/>
          <w:szCs w:val="24"/>
        </w:rPr>
        <w:t>年</w:t>
      </w:r>
      <w:r w:rsidR="008131AC">
        <w:rPr>
          <w:rFonts w:ascii="宋体" w:hAnsi="宋体" w:cs="宋体"/>
          <w:sz w:val="24"/>
          <w:szCs w:val="24"/>
        </w:rPr>
        <w:t>6</w:t>
      </w:r>
      <w:r w:rsidRPr="00982A25">
        <w:rPr>
          <w:rFonts w:ascii="宋体" w:hAnsi="宋体" w:cs="宋体" w:hint="eastAsia"/>
          <w:sz w:val="24"/>
          <w:szCs w:val="24"/>
        </w:rPr>
        <w:t>月</w:t>
      </w:r>
      <w:r w:rsidR="008131AC">
        <w:rPr>
          <w:rFonts w:ascii="宋体" w:hAnsi="宋体" w:cs="宋体"/>
          <w:sz w:val="24"/>
          <w:szCs w:val="24"/>
        </w:rPr>
        <w:t>2</w:t>
      </w:r>
      <w:r w:rsidR="00555D8E">
        <w:rPr>
          <w:rFonts w:ascii="宋体" w:hAnsi="宋体" w:cs="宋体"/>
          <w:sz w:val="24"/>
          <w:szCs w:val="24"/>
        </w:rPr>
        <w:t>9</w:t>
      </w:r>
      <w:r w:rsidRPr="00982A25">
        <w:rPr>
          <w:rFonts w:ascii="宋体" w:hAnsi="宋体" w:cs="宋体" w:hint="eastAsia"/>
          <w:sz w:val="24"/>
          <w:szCs w:val="24"/>
        </w:rPr>
        <w:t>日</w:t>
      </w:r>
      <w:r w:rsidR="00BB4EC4">
        <w:rPr>
          <w:rFonts w:ascii="宋体" w:hAnsi="宋体" w:cs="宋体" w:hint="eastAsia"/>
          <w:sz w:val="24"/>
          <w:szCs w:val="24"/>
        </w:rPr>
        <w:t>下</w:t>
      </w:r>
      <w:r w:rsidRPr="00982A25">
        <w:rPr>
          <w:rFonts w:ascii="宋体" w:hAnsi="宋体" w:cs="宋体" w:hint="eastAsia"/>
          <w:sz w:val="24"/>
          <w:szCs w:val="24"/>
        </w:rPr>
        <w:t>午</w:t>
      </w:r>
      <w:r w:rsidR="00BB4EC4">
        <w:rPr>
          <w:rFonts w:ascii="宋体" w:hAnsi="宋体" w:cs="宋体"/>
          <w:sz w:val="24"/>
          <w:szCs w:val="24"/>
        </w:rPr>
        <w:t>14</w:t>
      </w:r>
      <w:r w:rsidRPr="00982A25">
        <w:rPr>
          <w:rFonts w:ascii="宋体" w:hAnsi="宋体" w:cs="宋体" w:hint="eastAsia"/>
          <w:sz w:val="24"/>
          <w:szCs w:val="24"/>
        </w:rPr>
        <w:t>时</w:t>
      </w:r>
      <w:bookmarkEnd w:id="2"/>
    </w:p>
    <w:p w14:paraId="65C802B8" w14:textId="77777777" w:rsidR="004118CC" w:rsidRDefault="004118CC" w:rsidP="004118CC">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51D4C4C" w14:textId="77777777" w:rsidR="004118CC" w:rsidRDefault="004118CC" w:rsidP="004118CC">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1004D854" w14:textId="77777777" w:rsidR="004118CC" w:rsidRDefault="004118CC" w:rsidP="004118CC">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24EBC464" w14:textId="77777777" w:rsidR="004118CC" w:rsidRDefault="004118CC" w:rsidP="004118CC">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03D9FAD0"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5C779FCE"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3.密封材料内须有投标产品的产品说明书（含所有功能描述）或产品详细介绍、产品彩页介绍等必要资料；</w:t>
      </w:r>
    </w:p>
    <w:p w14:paraId="743A7C0C" w14:textId="77777777" w:rsidR="004118CC" w:rsidRDefault="004118CC" w:rsidP="004118CC">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w:t>
      </w:r>
      <w:r>
        <w:rPr>
          <w:rFonts w:ascii="宋体" w:hAnsi="宋体" w:cs="宋体" w:hint="eastAsia"/>
          <w:sz w:val="24"/>
          <w:szCs w:val="24"/>
        </w:rPr>
        <w:lastRenderedPageBreak/>
        <w:t>交，否则按无效处理，且逾期不予受理；</w:t>
      </w:r>
    </w:p>
    <w:p w14:paraId="02B5CCE0"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1381723D"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68083EDD" w14:textId="77777777" w:rsidR="004118CC" w:rsidRDefault="004118CC" w:rsidP="004118CC">
      <w:pPr>
        <w:spacing w:line="360" w:lineRule="auto"/>
        <w:ind w:firstLine="480"/>
        <w:rPr>
          <w:rFonts w:ascii="宋体" w:cs="Times New Roman"/>
          <w:sz w:val="24"/>
          <w:szCs w:val="24"/>
        </w:rPr>
      </w:pPr>
      <w:r>
        <w:rPr>
          <w:rFonts w:ascii="宋体" w:hAnsi="宋体" w:cs="宋体" w:hint="eastAsia"/>
          <w:sz w:val="24"/>
          <w:szCs w:val="24"/>
        </w:rPr>
        <w:t>八、投标时间和地点</w:t>
      </w:r>
    </w:p>
    <w:p w14:paraId="1F6097AD" w14:textId="77777777" w:rsidR="004118CC" w:rsidRDefault="004118CC" w:rsidP="004118CC">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57A79732" w14:textId="73DF508C" w:rsidR="004118CC" w:rsidRDefault="004118CC" w:rsidP="004118CC">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w:t>
      </w:r>
      <w:r w:rsidR="00894124">
        <w:rPr>
          <w:rFonts w:ascii="宋体" w:hAnsi="宋体" w:cs="宋体"/>
          <w:sz w:val="24"/>
          <w:szCs w:val="24"/>
        </w:rPr>
        <w:t>21</w:t>
      </w:r>
      <w:r>
        <w:rPr>
          <w:rFonts w:ascii="宋体" w:hAnsi="宋体" w:cs="宋体" w:hint="eastAsia"/>
          <w:sz w:val="24"/>
          <w:szCs w:val="24"/>
        </w:rPr>
        <w:t>室</w:t>
      </w:r>
    </w:p>
    <w:p w14:paraId="536040B7" w14:textId="4F8DA303"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w:t>
      </w:r>
      <w:r w:rsidR="00035E10">
        <w:rPr>
          <w:rFonts w:ascii="宋体" w:hAnsi="宋体" w:cs="宋体"/>
          <w:sz w:val="24"/>
          <w:szCs w:val="24"/>
        </w:rPr>
        <w:t>30</w:t>
      </w:r>
      <w:proofErr w:type="gramStart"/>
      <w:r>
        <w:rPr>
          <w:rFonts w:ascii="宋体" w:hAnsi="宋体" w:cs="宋体" w:hint="eastAsia"/>
          <w:sz w:val="24"/>
          <w:szCs w:val="24"/>
        </w:rPr>
        <w:t>日历天</w:t>
      </w:r>
      <w:proofErr w:type="gramEnd"/>
      <w:r>
        <w:rPr>
          <w:rFonts w:ascii="宋体" w:hAnsi="宋体" w:cs="宋体" w:hint="eastAsia"/>
          <w:sz w:val="24"/>
          <w:szCs w:val="24"/>
        </w:rPr>
        <w:t>之内（以双方签订合同之日开始计算）。</w:t>
      </w:r>
    </w:p>
    <w:p w14:paraId="2E9F875F" w14:textId="71389D4F"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4514DB">
        <w:rPr>
          <w:rFonts w:ascii="宋体" w:hAnsi="宋体" w:cs="宋体" w:hint="eastAsia"/>
          <w:sz w:val="24"/>
          <w:szCs w:val="24"/>
        </w:rPr>
        <w:t>陆</w:t>
      </w:r>
      <w:r>
        <w:rPr>
          <w:rFonts w:ascii="宋体" w:hAnsi="宋体" w:cs="宋体" w:hint="eastAsia"/>
          <w:sz w:val="24"/>
          <w:szCs w:val="24"/>
        </w:rPr>
        <w:t>年（</w:t>
      </w:r>
      <w:proofErr w:type="gramStart"/>
      <w:r>
        <w:rPr>
          <w:rFonts w:ascii="宋体" w:hAnsi="宋体" w:cs="宋体" w:hint="eastAsia"/>
          <w:sz w:val="24"/>
          <w:szCs w:val="24"/>
        </w:rPr>
        <w:t>自项目</w:t>
      </w:r>
      <w:proofErr w:type="gramEnd"/>
      <w:r>
        <w:rPr>
          <w:rFonts w:ascii="宋体" w:hAnsi="宋体" w:cs="宋体" w:hint="eastAsia"/>
          <w:sz w:val="24"/>
          <w:szCs w:val="24"/>
        </w:rPr>
        <w:t>验收合格之日算起）</w:t>
      </w:r>
    </w:p>
    <w:p w14:paraId="391907A7" w14:textId="1B3BB602"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w:t>
      </w:r>
      <w:r w:rsidR="007779D3" w:rsidRPr="007779D3">
        <w:rPr>
          <w:rFonts w:ascii="宋体" w:hAnsi="宋体" w:cs="宋体" w:hint="eastAsia"/>
          <w:sz w:val="24"/>
          <w:szCs w:val="24"/>
        </w:rPr>
        <w:t>2022年6月2</w:t>
      </w:r>
      <w:r w:rsidR="00555D8E">
        <w:rPr>
          <w:rFonts w:ascii="宋体" w:hAnsi="宋体" w:cs="宋体"/>
          <w:sz w:val="24"/>
          <w:szCs w:val="24"/>
        </w:rPr>
        <w:t>9</w:t>
      </w:r>
      <w:r w:rsidR="007779D3" w:rsidRPr="007779D3">
        <w:rPr>
          <w:rFonts w:ascii="宋体" w:hAnsi="宋体" w:cs="宋体" w:hint="eastAsia"/>
          <w:sz w:val="24"/>
          <w:szCs w:val="24"/>
        </w:rPr>
        <w:t>日</w:t>
      </w:r>
      <w:r w:rsidR="009A6529">
        <w:rPr>
          <w:rFonts w:ascii="宋体" w:hAnsi="宋体" w:cs="宋体" w:hint="eastAsia"/>
          <w:sz w:val="24"/>
          <w:szCs w:val="24"/>
        </w:rPr>
        <w:t>下</w:t>
      </w:r>
      <w:r w:rsidR="007779D3" w:rsidRPr="007779D3">
        <w:rPr>
          <w:rFonts w:ascii="宋体" w:hAnsi="宋体" w:cs="宋体" w:hint="eastAsia"/>
          <w:sz w:val="24"/>
          <w:szCs w:val="24"/>
        </w:rPr>
        <w:t>午</w:t>
      </w:r>
      <w:r w:rsidR="009A6529">
        <w:rPr>
          <w:rFonts w:ascii="宋体" w:hAnsi="宋体" w:cs="宋体"/>
          <w:sz w:val="24"/>
          <w:szCs w:val="24"/>
        </w:rPr>
        <w:t>14</w:t>
      </w:r>
      <w:r w:rsidR="007779D3" w:rsidRPr="007779D3">
        <w:rPr>
          <w:rFonts w:ascii="宋体" w:hAnsi="宋体" w:cs="宋体" w:hint="eastAsia"/>
          <w:sz w:val="24"/>
          <w:szCs w:val="24"/>
        </w:rPr>
        <w:t>时</w:t>
      </w:r>
      <w:r>
        <w:rPr>
          <w:rFonts w:ascii="宋体" w:hAnsi="宋体" w:cs="宋体" w:hint="eastAsia"/>
          <w:sz w:val="24"/>
          <w:szCs w:val="24"/>
        </w:rPr>
        <w:t>。</w:t>
      </w:r>
    </w:p>
    <w:p w14:paraId="104757BB" w14:textId="1E6F3E2B"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w:t>
      </w:r>
      <w:r w:rsidR="007779D3" w:rsidRPr="007779D3">
        <w:rPr>
          <w:rFonts w:ascii="宋体" w:hAnsi="宋体" w:cs="宋体" w:hint="eastAsia"/>
          <w:sz w:val="24"/>
          <w:szCs w:val="24"/>
        </w:rPr>
        <w:t>2022年6月2</w:t>
      </w:r>
      <w:r w:rsidR="00555D8E">
        <w:rPr>
          <w:rFonts w:ascii="宋体" w:hAnsi="宋体" w:cs="宋体"/>
          <w:sz w:val="24"/>
          <w:szCs w:val="24"/>
        </w:rPr>
        <w:t>9</w:t>
      </w:r>
      <w:r w:rsidR="007779D3" w:rsidRPr="007779D3">
        <w:rPr>
          <w:rFonts w:ascii="宋体" w:hAnsi="宋体" w:cs="宋体" w:hint="eastAsia"/>
          <w:sz w:val="24"/>
          <w:szCs w:val="24"/>
        </w:rPr>
        <w:t>日</w:t>
      </w:r>
      <w:r w:rsidR="009A6529">
        <w:rPr>
          <w:rFonts w:ascii="宋体" w:hAnsi="宋体" w:cs="宋体" w:hint="eastAsia"/>
          <w:sz w:val="24"/>
          <w:szCs w:val="24"/>
        </w:rPr>
        <w:t>下</w:t>
      </w:r>
      <w:r w:rsidR="007779D3" w:rsidRPr="007779D3">
        <w:rPr>
          <w:rFonts w:ascii="宋体" w:hAnsi="宋体" w:cs="宋体" w:hint="eastAsia"/>
          <w:sz w:val="24"/>
          <w:szCs w:val="24"/>
        </w:rPr>
        <w:t>午</w:t>
      </w:r>
      <w:r w:rsidR="009A6529">
        <w:rPr>
          <w:rFonts w:ascii="宋体" w:hAnsi="宋体" w:cs="宋体"/>
          <w:sz w:val="24"/>
          <w:szCs w:val="24"/>
        </w:rPr>
        <w:t>14</w:t>
      </w:r>
      <w:r w:rsidR="007779D3" w:rsidRPr="007779D3">
        <w:rPr>
          <w:rFonts w:ascii="宋体" w:hAnsi="宋体" w:cs="宋体" w:hint="eastAsia"/>
          <w:sz w:val="24"/>
          <w:szCs w:val="24"/>
        </w:rPr>
        <w:t>时</w:t>
      </w:r>
      <w:r>
        <w:rPr>
          <w:rFonts w:ascii="宋体" w:hAnsi="宋体" w:cs="宋体" w:hint="eastAsia"/>
          <w:sz w:val="24"/>
          <w:szCs w:val="24"/>
        </w:rPr>
        <w:t>。</w:t>
      </w:r>
    </w:p>
    <w:p w14:paraId="1BFD4E0B" w14:textId="77777777" w:rsidR="004118CC" w:rsidRDefault="004118CC" w:rsidP="004118CC">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FA7BCCF" w14:textId="6BD8BBC9" w:rsidR="004118CC" w:rsidRDefault="004118CC" w:rsidP="004118CC">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w:t>
      </w:r>
      <w:r w:rsidR="007779D3">
        <w:rPr>
          <w:rFonts w:ascii="宋体" w:hAnsi="宋体" w:cs="宋体" w:hint="eastAsia"/>
          <w:sz w:val="24"/>
          <w:szCs w:val="24"/>
        </w:rPr>
        <w:t>张</w:t>
      </w:r>
      <w:r>
        <w:rPr>
          <w:rFonts w:ascii="宋体" w:hAnsi="宋体" w:cs="宋体" w:hint="eastAsia"/>
          <w:sz w:val="24"/>
          <w:szCs w:val="24"/>
        </w:rPr>
        <w:t>老师</w:t>
      </w:r>
    </w:p>
    <w:p w14:paraId="41032F9C" w14:textId="1C75FEBB" w:rsidR="004118CC" w:rsidRDefault="004118CC" w:rsidP="004118CC">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w:t>
      </w:r>
      <w:r w:rsidR="0077004B" w:rsidRPr="0077004B">
        <w:rPr>
          <w:rFonts w:ascii="宋体" w:hAnsi="宋体" w:cs="宋体"/>
          <w:sz w:val="24"/>
          <w:szCs w:val="24"/>
        </w:rPr>
        <w:t>0573-82303417</w:t>
      </w:r>
    </w:p>
    <w:p w14:paraId="3246486B" w14:textId="77777777" w:rsidR="004118CC" w:rsidRDefault="004118CC" w:rsidP="004118CC">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十三、其他</w:t>
      </w:r>
    </w:p>
    <w:p w14:paraId="4D54F50E" w14:textId="77777777" w:rsidR="004118CC" w:rsidRDefault="004118CC" w:rsidP="004118CC">
      <w:pPr>
        <w:spacing w:line="360" w:lineRule="auto"/>
        <w:ind w:firstLineChars="200" w:firstLine="480"/>
      </w:pPr>
      <w:r>
        <w:rPr>
          <w:rFonts w:ascii="宋体" w:hAnsi="宋体" w:cs="宋体" w:hint="eastAsia"/>
          <w:sz w:val="24"/>
          <w:szCs w:val="24"/>
        </w:rPr>
        <w:t>本公告同时发布在嘉兴南洋职业技术学院官网（</w:t>
      </w:r>
      <w:r w:rsidR="00C00475">
        <w:fldChar w:fldCharType="begin"/>
      </w:r>
      <w:r w:rsidR="00C00475">
        <w:instrText xml:space="preserve"> HYPERLINK "http://www.jxnyc.net/" </w:instrText>
      </w:r>
      <w:r w:rsidR="00C00475">
        <w:fldChar w:fldCharType="separate"/>
      </w:r>
      <w:r>
        <w:rPr>
          <w:rStyle w:val="a3"/>
          <w:rFonts w:ascii="宋体" w:hAnsi="宋体" w:cs="宋体" w:hint="eastAsia"/>
          <w:sz w:val="24"/>
          <w:szCs w:val="24"/>
        </w:rPr>
        <w:t>http://www.jxnyc.net/</w:t>
      </w:r>
      <w:r w:rsidR="00C00475">
        <w:rPr>
          <w:rStyle w:val="a3"/>
          <w:rFonts w:ascii="宋体" w:hAnsi="宋体" w:cs="宋体"/>
          <w:sz w:val="24"/>
          <w:szCs w:val="24"/>
        </w:rPr>
        <w:fldChar w:fldCharType="end"/>
      </w:r>
      <w:r>
        <w:rPr>
          <w:rFonts w:ascii="宋体" w:hAnsi="宋体" w:cs="宋体" w:hint="eastAsia"/>
          <w:sz w:val="24"/>
          <w:szCs w:val="24"/>
        </w:rPr>
        <w:t>）、上海交通大学教育集团网站（</w:t>
      </w:r>
      <w:r>
        <w:fldChar w:fldCharType="begin"/>
      </w:r>
      <w:r>
        <w:instrText xml:space="preserve"> HYPERLINK "http://www.edu-sjtu.cn/" </w:instrText>
      </w:r>
      <w:r>
        <w:fldChar w:fldCharType="separate"/>
      </w:r>
      <w:r>
        <w:rPr>
          <w:rStyle w:val="a3"/>
          <w:rFonts w:ascii="宋体" w:hAnsi="宋体" w:cs="宋体" w:hint="eastAsia"/>
          <w:sz w:val="24"/>
          <w:szCs w:val="24"/>
        </w:rPr>
        <w:t>http://www.edu-sjtu.cn/</w:t>
      </w:r>
      <w:r>
        <w:fldChar w:fldCharType="end"/>
      </w:r>
      <w:r>
        <w:rPr>
          <w:rFonts w:ascii="宋体" w:hAnsi="宋体" w:cs="宋体" w:hint="eastAsia"/>
          <w:sz w:val="24"/>
          <w:szCs w:val="24"/>
        </w:rPr>
        <w:t>）以及嘉兴市公共资源交易中心网（</w:t>
      </w:r>
      <w:r>
        <w:rPr>
          <w:rFonts w:ascii="宋体" w:hAnsi="宋体" w:cs="宋体"/>
          <w:sz w:val="24"/>
          <w:szCs w:val="24"/>
        </w:rPr>
        <w:fldChar w:fldCharType="begin"/>
      </w:r>
      <w:r>
        <w:rPr>
          <w:rFonts w:ascii="宋体" w:hAnsi="宋体" w:cs="宋体"/>
          <w:sz w:val="24"/>
          <w:szCs w:val="24"/>
        </w:rPr>
        <w:instrText xml:space="preserve"> HYPERLINK "http://www.jxzbtb.cn/" </w:instrText>
      </w:r>
      <w:r>
        <w:rPr>
          <w:rFonts w:ascii="宋体" w:hAnsi="宋体" w:cs="宋体"/>
          <w:sz w:val="24"/>
          <w:szCs w:val="24"/>
        </w:rPr>
      </w:r>
      <w:r>
        <w:rPr>
          <w:rFonts w:ascii="宋体" w:hAnsi="宋体" w:cs="宋体"/>
          <w:sz w:val="24"/>
          <w:szCs w:val="24"/>
        </w:rPr>
        <w:fldChar w:fldCharType="separate"/>
      </w:r>
      <w:r>
        <w:rPr>
          <w:rStyle w:val="a3"/>
          <w:rFonts w:cs="宋体"/>
          <w:sz w:val="24"/>
          <w:szCs w:val="24"/>
        </w:rPr>
        <w:t>http://www.jxzbtb.cn/</w:t>
      </w:r>
      <w:r>
        <w:rPr>
          <w:rFonts w:ascii="宋体" w:hAnsi="宋体" w:cs="宋体"/>
          <w:sz w:val="24"/>
          <w:szCs w:val="24"/>
        </w:rPr>
        <w:fldChar w:fldCharType="end"/>
      </w:r>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4F49FF2A" w14:textId="77777777" w:rsidR="004118CC" w:rsidRDefault="004118CC" w:rsidP="004118CC"/>
    <w:p w14:paraId="64CEC95E" w14:textId="77777777" w:rsidR="004118CC" w:rsidRDefault="004118CC" w:rsidP="004118CC"/>
    <w:p w14:paraId="6C10168E" w14:textId="77777777" w:rsidR="004118CC" w:rsidRDefault="004118CC" w:rsidP="004118CC"/>
    <w:p w14:paraId="403E25A5" w14:textId="77777777" w:rsidR="004118CC" w:rsidRDefault="004118CC" w:rsidP="004118CC">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2B36FFB0" w14:textId="128F1983" w:rsidR="004118CC" w:rsidRDefault="004118CC" w:rsidP="004118CC">
      <w:pPr>
        <w:spacing w:line="360" w:lineRule="auto"/>
        <w:jc w:val="right"/>
        <w:rPr>
          <w:rFonts w:ascii="宋体" w:hAnsi="宋体" w:cs="宋体"/>
          <w:sz w:val="24"/>
          <w:szCs w:val="24"/>
        </w:rPr>
      </w:pPr>
      <w:r w:rsidRPr="009425B1">
        <w:rPr>
          <w:rFonts w:ascii="宋体" w:hAnsi="宋体" w:cs="宋体" w:hint="eastAsia"/>
          <w:sz w:val="24"/>
          <w:szCs w:val="24"/>
        </w:rPr>
        <w:t>202</w:t>
      </w:r>
      <w:r w:rsidR="002C270E">
        <w:rPr>
          <w:rFonts w:ascii="宋体" w:hAnsi="宋体" w:cs="宋体"/>
          <w:sz w:val="24"/>
          <w:szCs w:val="24"/>
        </w:rPr>
        <w:t>2</w:t>
      </w:r>
      <w:r w:rsidRPr="009425B1">
        <w:rPr>
          <w:rFonts w:ascii="宋体" w:hAnsi="宋体" w:cs="宋体" w:hint="eastAsia"/>
          <w:sz w:val="24"/>
          <w:szCs w:val="24"/>
        </w:rPr>
        <w:t>年</w:t>
      </w:r>
      <w:r w:rsidR="007779D3">
        <w:rPr>
          <w:rFonts w:ascii="宋体" w:hAnsi="宋体" w:cs="宋体"/>
          <w:sz w:val="24"/>
          <w:szCs w:val="24"/>
        </w:rPr>
        <w:t>6</w:t>
      </w:r>
      <w:r w:rsidRPr="009425B1">
        <w:rPr>
          <w:rFonts w:ascii="宋体" w:hAnsi="宋体" w:cs="宋体" w:hint="eastAsia"/>
          <w:sz w:val="24"/>
          <w:szCs w:val="24"/>
        </w:rPr>
        <w:t>月</w:t>
      </w:r>
      <w:r w:rsidR="009A6529">
        <w:rPr>
          <w:rFonts w:ascii="宋体" w:hAnsi="宋体" w:cs="宋体"/>
          <w:sz w:val="24"/>
          <w:szCs w:val="24"/>
        </w:rPr>
        <w:t>2</w:t>
      </w:r>
      <w:r w:rsidR="00555D8E">
        <w:rPr>
          <w:rFonts w:ascii="宋体" w:hAnsi="宋体" w:cs="宋体"/>
          <w:sz w:val="24"/>
          <w:szCs w:val="24"/>
        </w:rPr>
        <w:t>4</w:t>
      </w:r>
      <w:r w:rsidRPr="009425B1">
        <w:rPr>
          <w:rFonts w:ascii="宋体" w:hAnsi="宋体" w:cs="宋体" w:hint="eastAsia"/>
          <w:sz w:val="24"/>
          <w:szCs w:val="24"/>
        </w:rPr>
        <w:t>日</w:t>
      </w:r>
    </w:p>
    <w:p w14:paraId="77FBC71F" w14:textId="77777777" w:rsidR="004118CC" w:rsidRDefault="004118CC" w:rsidP="004118CC"/>
    <w:p w14:paraId="1112D558" w14:textId="77777777" w:rsidR="004118CC" w:rsidRDefault="004118CC" w:rsidP="004118CC"/>
    <w:p w14:paraId="1A8F45CC" w14:textId="77777777" w:rsidR="004118CC" w:rsidRDefault="004118CC" w:rsidP="004118CC"/>
    <w:p w14:paraId="057558C3" w14:textId="77777777" w:rsidR="004118CC" w:rsidRDefault="004118CC" w:rsidP="004118CC"/>
    <w:p w14:paraId="01DAE66B" w14:textId="77777777" w:rsidR="004118CC" w:rsidRDefault="004118CC" w:rsidP="004118CC"/>
    <w:p w14:paraId="45C6457A" w14:textId="77777777" w:rsidR="004118CC" w:rsidRDefault="004118CC" w:rsidP="004118CC">
      <w:pPr>
        <w:widowControl/>
        <w:jc w:val="left"/>
        <w:sectPr w:rsidR="004118CC">
          <w:pgSz w:w="11906" w:h="16838"/>
          <w:pgMar w:top="1440" w:right="1800" w:bottom="1440" w:left="1800" w:header="851" w:footer="992" w:gutter="0"/>
          <w:cols w:space="720"/>
          <w:docGrid w:type="lines" w:linePitch="312"/>
        </w:sectPr>
      </w:pPr>
    </w:p>
    <w:p w14:paraId="62643269" w14:textId="77777777" w:rsidR="004118CC" w:rsidRDefault="004118CC" w:rsidP="004118CC">
      <w:pPr>
        <w:rPr>
          <w:rFonts w:ascii="Times New Roman" w:eastAsia="黑体" w:hAnsi="Times New Roman" w:cs="Times New Roman"/>
          <w:sz w:val="28"/>
          <w:szCs w:val="28"/>
        </w:rPr>
      </w:pPr>
      <w:r>
        <w:rPr>
          <w:rFonts w:ascii="黑体" w:eastAsia="黑体" w:hAnsi="黑体" w:cs="黑体" w:hint="eastAsia"/>
          <w:sz w:val="28"/>
          <w:szCs w:val="28"/>
        </w:rPr>
        <w:lastRenderedPageBreak/>
        <w:t>附件</w:t>
      </w:r>
      <w:r>
        <w:rPr>
          <w:rFonts w:ascii="Times New Roman" w:eastAsia="黑体" w:hAnsi="Times New Roman" w:cs="Times New Roman"/>
          <w:sz w:val="28"/>
          <w:szCs w:val="28"/>
        </w:rPr>
        <w:t>1</w:t>
      </w:r>
    </w:p>
    <w:p w14:paraId="38EED5DD" w14:textId="77777777" w:rsidR="004118CC" w:rsidRDefault="004118CC" w:rsidP="004118CC">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tbl>
      <w:tblPr>
        <w:tblW w:w="1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430"/>
        <w:gridCol w:w="3885"/>
        <w:gridCol w:w="2721"/>
        <w:gridCol w:w="5125"/>
        <w:gridCol w:w="1080"/>
        <w:gridCol w:w="1008"/>
      </w:tblGrid>
      <w:tr w:rsidR="004118CC" w14:paraId="3AC31EBF" w14:textId="77777777" w:rsidTr="00031C42">
        <w:trPr>
          <w:trHeight w:val="408"/>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D8F5275"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序号</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E5B1DCF"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名称</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89356BB"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参考图片</w:t>
            </w:r>
          </w:p>
        </w:tc>
        <w:tc>
          <w:tcPr>
            <w:tcW w:w="272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773172E"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规格</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754D11FB"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材质</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8B7B4F5"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单位</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AA5EEB3"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数量</w:t>
            </w:r>
          </w:p>
        </w:tc>
      </w:tr>
      <w:tr w:rsidR="004118CC" w14:paraId="0ACCAC75" w14:textId="77777777" w:rsidTr="00031C42">
        <w:trPr>
          <w:trHeight w:val="5076"/>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A7F576E" w14:textId="77777777" w:rsidR="004118CC" w:rsidRDefault="004118C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24A1331" w14:textId="77777777" w:rsidR="004118CC" w:rsidRDefault="004118CC">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员工位</w:t>
            </w:r>
            <w:proofErr w:type="gramEnd"/>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ECF1EC8" w14:textId="272098EE" w:rsidR="004118CC" w:rsidRDefault="004118CC">
            <w:pPr>
              <w:widowControl/>
              <w:jc w:val="center"/>
              <w:textAlignment w:val="center"/>
              <w:rPr>
                <w:rFonts w:ascii="宋体" w:hAnsi="宋体" w:cs="宋体"/>
                <w:color w:val="000000"/>
                <w:sz w:val="24"/>
                <w:szCs w:val="24"/>
              </w:rPr>
            </w:pPr>
            <w:r>
              <w:rPr>
                <w:rFonts w:hint="eastAsia"/>
                <w:noProof/>
              </w:rPr>
              <w:drawing>
                <wp:anchor distT="0" distB="0" distL="114300" distR="114300" simplePos="0" relativeHeight="251655168" behindDoc="0" locked="0" layoutInCell="1" allowOverlap="1" wp14:anchorId="6AC9293D" wp14:editId="537261FF">
                  <wp:simplePos x="0" y="0"/>
                  <wp:positionH relativeFrom="column">
                    <wp:posOffset>297180</wp:posOffset>
                  </wp:positionH>
                  <wp:positionV relativeFrom="paragraph">
                    <wp:posOffset>1464310</wp:posOffset>
                  </wp:positionV>
                  <wp:extent cx="1898650" cy="1618615"/>
                  <wp:effectExtent l="0" t="0" r="635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161861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23FF31C" wp14:editId="6C8AE949">
                  <wp:simplePos x="0" y="0"/>
                  <wp:positionH relativeFrom="column">
                    <wp:posOffset>189230</wp:posOffset>
                  </wp:positionH>
                  <wp:positionV relativeFrom="paragraph">
                    <wp:posOffset>81280</wp:posOffset>
                  </wp:positionV>
                  <wp:extent cx="1996440" cy="1296035"/>
                  <wp:effectExtent l="0" t="0" r="381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1296035"/>
                          </a:xfrm>
                          <a:prstGeom prst="rect">
                            <a:avLst/>
                          </a:prstGeom>
                          <a:noFill/>
                        </pic:spPr>
                      </pic:pic>
                    </a:graphicData>
                  </a:graphic>
                  <wp14:sizeRelH relativeFrom="page">
                    <wp14:pctWidth>0</wp14:pctWidth>
                  </wp14:sizeRelH>
                  <wp14:sizeRelV relativeFrom="page">
                    <wp14:pctHeight>0</wp14:pctHeight>
                  </wp14:sizeRelV>
                </wp:anchor>
              </w:drawing>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ADCD2A5"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1400*700*750mm</w:t>
            </w:r>
          </w:p>
          <w:p w14:paraId="1489E4AD"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（此为</w:t>
            </w:r>
            <w:proofErr w:type="gramStart"/>
            <w:r>
              <w:rPr>
                <w:rFonts w:ascii="宋体" w:hAnsi="宋体" w:cs="宋体" w:hint="eastAsia"/>
                <w:color w:val="000000"/>
                <w:kern w:val="0"/>
                <w:sz w:val="24"/>
                <w:szCs w:val="24"/>
                <w:lang w:bidi="ar"/>
              </w:rPr>
              <w:t>一人位的</w:t>
            </w:r>
            <w:proofErr w:type="gramEnd"/>
            <w:r>
              <w:rPr>
                <w:rFonts w:ascii="宋体" w:hAnsi="宋体" w:cs="宋体" w:hint="eastAsia"/>
                <w:color w:val="000000"/>
                <w:kern w:val="0"/>
                <w:sz w:val="24"/>
                <w:szCs w:val="24"/>
                <w:lang w:bidi="ar"/>
              </w:rPr>
              <w:t>尺寸）</w:t>
            </w:r>
          </w:p>
          <w:p w14:paraId="0916876F" w14:textId="77777777" w:rsidR="004118CC" w:rsidRDefault="004118CC">
            <w:pPr>
              <w:widowControl/>
              <w:jc w:val="center"/>
              <w:textAlignment w:val="center"/>
              <w:rPr>
                <w:rFonts w:ascii="宋体" w:hAnsi="宋体" w:cs="宋体"/>
                <w:color w:val="000000"/>
                <w:kern w:val="0"/>
                <w:sz w:val="24"/>
                <w:szCs w:val="24"/>
                <w:lang w:bidi="ar"/>
              </w:rPr>
            </w:pPr>
          </w:p>
          <w:p w14:paraId="405664D9"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侧柜：1200*400*600mm</w:t>
            </w:r>
          </w:p>
          <w:p w14:paraId="4D67A329" w14:textId="77777777" w:rsidR="004118CC" w:rsidRDefault="004118CC">
            <w:pPr>
              <w:widowControl/>
              <w:jc w:val="center"/>
              <w:textAlignment w:val="center"/>
              <w:rPr>
                <w:rFonts w:ascii="宋体" w:hAnsi="宋体" w:cs="宋体"/>
                <w:color w:val="000000"/>
                <w:kern w:val="0"/>
                <w:sz w:val="24"/>
                <w:szCs w:val="24"/>
                <w:lang w:bidi="ar"/>
              </w:rPr>
            </w:pPr>
          </w:p>
          <w:p w14:paraId="1BEB3CEE"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一桌2位</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277F79BB"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1.桌子1400mm*700mm*750mm；</w:t>
            </w:r>
            <w:proofErr w:type="gramStart"/>
            <w:r w:rsidRPr="00E76A9B">
              <w:rPr>
                <w:rFonts w:ascii="宋体" w:hAnsi="宋体" w:cs="宋体" w:hint="eastAsia"/>
                <w:color w:val="000000"/>
                <w:kern w:val="0"/>
                <w:sz w:val="24"/>
                <w:szCs w:val="24"/>
                <w:lang w:bidi="ar"/>
              </w:rPr>
              <w:t>侧柜</w:t>
            </w:r>
            <w:proofErr w:type="gramEnd"/>
            <w:r w:rsidRPr="00E76A9B">
              <w:rPr>
                <w:rFonts w:ascii="宋体" w:hAnsi="宋体" w:cs="宋体" w:hint="eastAsia"/>
                <w:color w:val="000000"/>
                <w:kern w:val="0"/>
                <w:sz w:val="24"/>
                <w:szCs w:val="24"/>
                <w:lang w:bidi="ar"/>
              </w:rPr>
              <w:t>1200*400*600mm</w:t>
            </w:r>
          </w:p>
          <w:p w14:paraId="606DC7A9"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2.桌子、</w:t>
            </w:r>
            <w:proofErr w:type="gramStart"/>
            <w:r w:rsidRPr="00E76A9B">
              <w:rPr>
                <w:rFonts w:ascii="宋体" w:hAnsi="宋体" w:cs="宋体" w:hint="eastAsia"/>
                <w:color w:val="000000"/>
                <w:kern w:val="0"/>
                <w:sz w:val="24"/>
                <w:szCs w:val="24"/>
                <w:lang w:bidi="ar"/>
              </w:rPr>
              <w:t>侧柜材质</w:t>
            </w:r>
            <w:proofErr w:type="gramEnd"/>
            <w:r w:rsidRPr="00E76A9B">
              <w:rPr>
                <w:rFonts w:ascii="宋体" w:hAnsi="宋体" w:cs="宋体" w:hint="eastAsia"/>
                <w:color w:val="000000"/>
                <w:kern w:val="0"/>
                <w:sz w:val="24"/>
                <w:szCs w:val="24"/>
                <w:lang w:bidi="ar"/>
              </w:rPr>
              <w:t>：采用0.8mm厚防火皮贴面，台面厚度不小于25mmE1级实木多层板。甲醛含量符合国家标准；</w:t>
            </w:r>
          </w:p>
          <w:p w14:paraId="6E91783B"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3.桌脚框架：白色：不小于40×60×1.5MM方管</w:t>
            </w:r>
          </w:p>
          <w:p w14:paraId="5DBE6778"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4.封边：优质1.5mm以上</w:t>
            </w:r>
            <w:proofErr w:type="gramStart"/>
            <w:r w:rsidRPr="00E76A9B">
              <w:rPr>
                <w:rFonts w:ascii="宋体" w:hAnsi="宋体" w:cs="宋体" w:hint="eastAsia"/>
                <w:color w:val="000000"/>
                <w:kern w:val="0"/>
                <w:sz w:val="24"/>
                <w:szCs w:val="24"/>
                <w:lang w:bidi="ar"/>
              </w:rPr>
              <w:t>厚度封边条</w:t>
            </w:r>
            <w:proofErr w:type="gramEnd"/>
            <w:r w:rsidRPr="00E76A9B">
              <w:rPr>
                <w:rFonts w:ascii="宋体" w:hAnsi="宋体" w:cs="宋体" w:hint="eastAsia"/>
                <w:color w:val="000000"/>
                <w:kern w:val="0"/>
                <w:sz w:val="24"/>
                <w:szCs w:val="24"/>
                <w:lang w:bidi="ar"/>
              </w:rPr>
              <w:t>封边，热熔胶粘合；</w:t>
            </w:r>
          </w:p>
          <w:p w14:paraId="6C944021"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5.两张桌子拼接带隔板，中间隔板高度35cm</w:t>
            </w:r>
          </w:p>
          <w:p w14:paraId="0E6D3484"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6.五金：优质五金配件；</w:t>
            </w:r>
          </w:p>
          <w:p w14:paraId="0E846F9E" w14:textId="77777777" w:rsidR="00E76A9B" w:rsidRPr="00E76A9B"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7.</w:t>
            </w:r>
            <w:proofErr w:type="gramStart"/>
            <w:r w:rsidRPr="00E76A9B">
              <w:rPr>
                <w:rFonts w:ascii="宋体" w:hAnsi="宋体" w:cs="宋体" w:hint="eastAsia"/>
                <w:color w:val="000000"/>
                <w:kern w:val="0"/>
                <w:sz w:val="24"/>
                <w:szCs w:val="24"/>
                <w:lang w:bidi="ar"/>
              </w:rPr>
              <w:t>侧柜样式</w:t>
            </w:r>
            <w:proofErr w:type="gramEnd"/>
            <w:r w:rsidRPr="00E76A9B">
              <w:rPr>
                <w:rFonts w:ascii="宋体" w:hAnsi="宋体" w:cs="宋体" w:hint="eastAsia"/>
                <w:color w:val="000000"/>
                <w:kern w:val="0"/>
                <w:sz w:val="24"/>
                <w:szCs w:val="24"/>
                <w:lang w:bidi="ar"/>
              </w:rPr>
              <w:t>与</w:t>
            </w:r>
            <w:proofErr w:type="gramStart"/>
            <w:r w:rsidRPr="00E76A9B">
              <w:rPr>
                <w:rFonts w:ascii="宋体" w:hAnsi="宋体" w:cs="宋体" w:hint="eastAsia"/>
                <w:color w:val="000000"/>
                <w:kern w:val="0"/>
                <w:sz w:val="24"/>
                <w:szCs w:val="24"/>
                <w:lang w:bidi="ar"/>
              </w:rPr>
              <w:t>现有侧柜的</w:t>
            </w:r>
            <w:proofErr w:type="gramEnd"/>
            <w:r w:rsidRPr="00E76A9B">
              <w:rPr>
                <w:rFonts w:ascii="宋体" w:hAnsi="宋体" w:cs="宋体" w:hint="eastAsia"/>
                <w:color w:val="000000"/>
                <w:kern w:val="0"/>
                <w:sz w:val="24"/>
                <w:szCs w:val="24"/>
                <w:lang w:bidi="ar"/>
              </w:rPr>
              <w:t>样式相同；</w:t>
            </w:r>
          </w:p>
          <w:p w14:paraId="59B3DB25" w14:textId="09BAB4B4" w:rsidR="004118CC" w:rsidRDefault="00E76A9B" w:rsidP="00E76A9B">
            <w:pPr>
              <w:widowControl/>
              <w:jc w:val="left"/>
              <w:textAlignment w:val="center"/>
              <w:rPr>
                <w:rFonts w:ascii="宋体" w:hAnsi="宋体" w:cs="宋体"/>
                <w:color w:val="000000"/>
                <w:kern w:val="0"/>
                <w:sz w:val="24"/>
                <w:szCs w:val="24"/>
                <w:lang w:bidi="ar"/>
              </w:rPr>
            </w:pPr>
            <w:r w:rsidRPr="00E76A9B">
              <w:rPr>
                <w:rFonts w:ascii="宋体" w:hAnsi="宋体" w:cs="宋体" w:hint="eastAsia"/>
                <w:color w:val="000000"/>
                <w:kern w:val="0"/>
                <w:sz w:val="24"/>
                <w:szCs w:val="24"/>
                <w:lang w:bidi="ar"/>
              </w:rPr>
              <w:t>8.桌子</w:t>
            </w:r>
            <w:proofErr w:type="gramStart"/>
            <w:r w:rsidRPr="00E76A9B">
              <w:rPr>
                <w:rFonts w:ascii="宋体" w:hAnsi="宋体" w:cs="宋体" w:hint="eastAsia"/>
                <w:color w:val="000000"/>
                <w:kern w:val="0"/>
                <w:sz w:val="24"/>
                <w:szCs w:val="24"/>
                <w:lang w:bidi="ar"/>
              </w:rPr>
              <w:t>与侧柜颜色</w:t>
            </w:r>
            <w:proofErr w:type="gramEnd"/>
            <w:r w:rsidRPr="00E76A9B">
              <w:rPr>
                <w:rFonts w:ascii="宋体" w:hAnsi="宋体" w:cs="宋体" w:hint="eastAsia"/>
                <w:color w:val="000000"/>
                <w:kern w:val="0"/>
                <w:sz w:val="24"/>
                <w:szCs w:val="24"/>
                <w:lang w:bidi="ar"/>
              </w:rPr>
              <w:t xml:space="preserve">为枫木色，需和原有桌椅颜色一致             </w:t>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63EAF64D" w14:textId="77777777" w:rsidR="004118CC" w:rsidRDefault="004118C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位</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7F7DC56" w14:textId="53E62F86" w:rsidR="004118CC" w:rsidRDefault="004118C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r w:rsidR="007779D3">
              <w:rPr>
                <w:rFonts w:ascii="宋体" w:hAnsi="宋体" w:cs="宋体"/>
                <w:color w:val="000000"/>
                <w:kern w:val="0"/>
                <w:sz w:val="24"/>
                <w:szCs w:val="24"/>
                <w:lang w:bidi="ar"/>
              </w:rPr>
              <w:t>4</w:t>
            </w:r>
          </w:p>
        </w:tc>
      </w:tr>
      <w:tr w:rsidR="00DB24F1" w14:paraId="762554BD" w14:textId="77777777" w:rsidTr="00A45231">
        <w:trPr>
          <w:trHeight w:val="4338"/>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7FD7134" w14:textId="72AF2A76" w:rsidR="00DB24F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2</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0ECB255" w14:textId="35B65CED" w:rsidR="00DB24F1" w:rsidRDefault="00DB24F1" w:rsidP="00DB24F1">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员工位</w:t>
            </w:r>
            <w:proofErr w:type="gramEnd"/>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3822393" w14:textId="41D3F563" w:rsidR="00DB24F1" w:rsidRDefault="0015138C" w:rsidP="00DB24F1">
            <w:pPr>
              <w:widowControl/>
              <w:jc w:val="center"/>
              <w:textAlignment w:val="center"/>
              <w:rPr>
                <w:noProof/>
              </w:rPr>
            </w:pPr>
            <w:r>
              <w:pict w14:anchorId="1ABC3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2050" type="#_x0000_t75" style="position:absolute;left:0;text-align:left;margin-left:20.95pt;margin-top:-2.75pt;width:149.35pt;height:199.55pt;z-index:251665408;mso-wrap-style:square;mso-position-horizontal-relative:text;mso-position-vertical-relative:text">
                  <v:imagedata r:id="rId10" o:title=""/>
                </v:shape>
              </w:pict>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5D9E803" w14:textId="77777777" w:rsidR="00DB24F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1400*700*750mm</w:t>
            </w:r>
          </w:p>
          <w:p w14:paraId="13A676F6" w14:textId="77777777" w:rsidR="00DB24F1" w:rsidRDefault="00DB24F1" w:rsidP="00DB24F1">
            <w:pPr>
              <w:widowControl/>
              <w:jc w:val="center"/>
              <w:textAlignment w:val="center"/>
              <w:rPr>
                <w:rFonts w:ascii="宋体" w:hAnsi="宋体" w:cs="宋体"/>
                <w:color w:val="000000"/>
                <w:kern w:val="0"/>
                <w:sz w:val="24"/>
                <w:szCs w:val="24"/>
                <w:lang w:bidi="ar"/>
              </w:rPr>
            </w:pPr>
          </w:p>
          <w:p w14:paraId="742E73DC" w14:textId="77777777" w:rsidR="00DB24F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侧柜：1</w:t>
            </w:r>
            <w:r>
              <w:rPr>
                <w:rFonts w:ascii="宋体" w:hAnsi="宋体" w:cs="宋体"/>
                <w:color w:val="000000"/>
                <w:kern w:val="0"/>
                <w:sz w:val="24"/>
                <w:szCs w:val="24"/>
                <w:lang w:bidi="ar"/>
              </w:rPr>
              <w:t>2</w:t>
            </w:r>
            <w:r>
              <w:rPr>
                <w:rFonts w:ascii="宋体" w:hAnsi="宋体" w:cs="宋体" w:hint="eastAsia"/>
                <w:color w:val="000000"/>
                <w:kern w:val="0"/>
                <w:sz w:val="24"/>
                <w:szCs w:val="24"/>
                <w:lang w:bidi="ar"/>
              </w:rPr>
              <w:t>00*400*600mm</w:t>
            </w:r>
          </w:p>
          <w:p w14:paraId="351FBD7A" w14:textId="77777777" w:rsidR="00DB24F1" w:rsidRDefault="00DB24F1" w:rsidP="00DB24F1">
            <w:pPr>
              <w:widowControl/>
              <w:jc w:val="center"/>
              <w:textAlignment w:val="center"/>
              <w:rPr>
                <w:rFonts w:ascii="宋体" w:hAnsi="宋体" w:cs="宋体"/>
                <w:color w:val="000000"/>
                <w:kern w:val="0"/>
                <w:sz w:val="24"/>
                <w:szCs w:val="24"/>
                <w:lang w:bidi="ar"/>
              </w:rPr>
            </w:pPr>
          </w:p>
          <w:p w14:paraId="329B76D3" w14:textId="7BBC35B4" w:rsidR="00DB24F1" w:rsidRDefault="00AD1715" w:rsidP="00DB24F1">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单人位</w:t>
            </w:r>
            <w:proofErr w:type="gramEnd"/>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A347CA7"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1.桌</w:t>
            </w:r>
            <w:r>
              <w:rPr>
                <w:rFonts w:ascii="宋体" w:hAnsi="宋体" w:cs="宋体"/>
                <w:color w:val="000000"/>
                <w:kern w:val="0"/>
                <w:sz w:val="24"/>
                <w:szCs w:val="24"/>
                <w:lang w:bidi="ar"/>
              </w:rPr>
              <w:t>子</w:t>
            </w:r>
            <w:r>
              <w:rPr>
                <w:rFonts w:ascii="宋体" w:hAnsi="宋体" w:cs="宋体" w:hint="eastAsia"/>
                <w:color w:val="000000"/>
                <w:kern w:val="0"/>
                <w:sz w:val="24"/>
                <w:szCs w:val="24"/>
                <w:lang w:bidi="ar"/>
              </w:rPr>
              <w:t>1400mm*700mm</w:t>
            </w:r>
            <w:r>
              <w:rPr>
                <w:rFonts w:ascii="宋体" w:hAnsi="宋体" w:cs="宋体"/>
                <w:color w:val="000000"/>
                <w:kern w:val="0"/>
                <w:sz w:val="24"/>
                <w:szCs w:val="24"/>
                <w:lang w:bidi="ar"/>
              </w:rPr>
              <w:t>*</w:t>
            </w:r>
            <w:r>
              <w:rPr>
                <w:rFonts w:ascii="宋体" w:hAnsi="宋体" w:cs="宋体" w:hint="eastAsia"/>
                <w:color w:val="000000"/>
                <w:kern w:val="0"/>
                <w:sz w:val="24"/>
                <w:szCs w:val="24"/>
                <w:lang w:bidi="ar"/>
              </w:rPr>
              <w:t>750mm；</w:t>
            </w:r>
            <w:proofErr w:type="gramStart"/>
            <w:r>
              <w:rPr>
                <w:rFonts w:ascii="宋体" w:hAnsi="宋体" w:cs="宋体"/>
                <w:color w:val="000000"/>
                <w:kern w:val="0"/>
                <w:sz w:val="24"/>
                <w:szCs w:val="24"/>
                <w:lang w:bidi="ar"/>
              </w:rPr>
              <w:t>侧柜</w:t>
            </w:r>
            <w:proofErr w:type="gramEnd"/>
            <w:r>
              <w:rPr>
                <w:rFonts w:ascii="宋体" w:hAnsi="宋体" w:cs="宋体"/>
                <w:color w:val="000000"/>
                <w:kern w:val="0"/>
                <w:sz w:val="24"/>
                <w:szCs w:val="24"/>
                <w:lang w:bidi="ar"/>
              </w:rPr>
              <w:t>1200</w:t>
            </w:r>
            <w:r>
              <w:rPr>
                <w:rFonts w:ascii="宋体" w:hAnsi="宋体" w:cs="宋体" w:hint="eastAsia"/>
                <w:color w:val="000000"/>
                <w:kern w:val="0"/>
                <w:sz w:val="24"/>
                <w:szCs w:val="24"/>
                <w:lang w:bidi="ar"/>
              </w:rPr>
              <w:t xml:space="preserve">*400*600mm </w:t>
            </w:r>
          </w:p>
          <w:p w14:paraId="2A9F05E9"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2.桌子：采用0.8mm厚防火皮贴面，台面厚度不小于25mmE1级实木多层板。甲醛含量符合国家标准；</w:t>
            </w:r>
          </w:p>
          <w:p w14:paraId="31B27D0F"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3.桌脚框架：白色：不小于40×60×1.5MM方管</w:t>
            </w:r>
            <w:r>
              <w:rPr>
                <w:rFonts w:ascii="宋体" w:hAnsi="宋体" w:cs="宋体" w:hint="eastAsia"/>
                <w:color w:val="000000"/>
                <w:kern w:val="0"/>
                <w:sz w:val="24"/>
                <w:szCs w:val="24"/>
                <w:lang w:bidi="ar"/>
              </w:rPr>
              <w:br/>
              <w:t>4.封边：优质1.5mm以上</w:t>
            </w:r>
            <w:proofErr w:type="gramStart"/>
            <w:r>
              <w:rPr>
                <w:rFonts w:ascii="宋体" w:hAnsi="宋体" w:cs="宋体" w:hint="eastAsia"/>
                <w:color w:val="000000"/>
                <w:kern w:val="0"/>
                <w:sz w:val="24"/>
                <w:szCs w:val="24"/>
                <w:lang w:bidi="ar"/>
              </w:rPr>
              <w:t>厚度封边条</w:t>
            </w:r>
            <w:proofErr w:type="gramEnd"/>
            <w:r>
              <w:rPr>
                <w:rFonts w:ascii="宋体" w:hAnsi="宋体" w:cs="宋体" w:hint="eastAsia"/>
                <w:color w:val="000000"/>
                <w:kern w:val="0"/>
                <w:sz w:val="24"/>
                <w:szCs w:val="24"/>
                <w:lang w:bidi="ar"/>
              </w:rPr>
              <w:t>封边，热熔胶粘合；</w:t>
            </w:r>
            <w:r>
              <w:rPr>
                <w:rFonts w:ascii="宋体" w:hAnsi="宋体" w:cs="宋体" w:hint="eastAsia"/>
                <w:color w:val="000000"/>
                <w:kern w:val="0"/>
                <w:sz w:val="24"/>
                <w:szCs w:val="24"/>
                <w:lang w:bidi="ar"/>
              </w:rPr>
              <w:br/>
              <w:t>5.五金：优质五金配件；</w:t>
            </w:r>
          </w:p>
          <w:p w14:paraId="277471E1" w14:textId="77777777" w:rsidR="00DB24F1" w:rsidRDefault="00DB24F1" w:rsidP="00DB24F1">
            <w:pPr>
              <w:pStyle w:val="1"/>
            </w:pPr>
            <w:r>
              <w:rPr>
                <w:rFonts w:ascii="宋体" w:hAnsi="宋体" w:cs="宋体"/>
                <w:color w:val="000000"/>
                <w:szCs w:val="24"/>
                <w:lang w:bidi="ar"/>
              </w:rPr>
              <w:t>6.</w:t>
            </w:r>
            <w:proofErr w:type="gramStart"/>
            <w:r>
              <w:rPr>
                <w:rFonts w:ascii="宋体" w:eastAsia="宋体" w:hAnsi="宋体" w:cs="宋体" w:hint="eastAsia"/>
              </w:rPr>
              <w:t>侧柜样式</w:t>
            </w:r>
            <w:proofErr w:type="gramEnd"/>
            <w:r>
              <w:rPr>
                <w:rFonts w:ascii="宋体" w:eastAsia="宋体" w:hAnsi="宋体" w:cs="宋体" w:hint="eastAsia"/>
              </w:rPr>
              <w:t>与</w:t>
            </w:r>
            <w:proofErr w:type="gramStart"/>
            <w:r>
              <w:rPr>
                <w:rFonts w:ascii="宋体" w:eastAsia="宋体" w:hAnsi="宋体" w:cs="宋体" w:hint="eastAsia"/>
              </w:rPr>
              <w:t>现有侧柜的</w:t>
            </w:r>
            <w:proofErr w:type="gramEnd"/>
            <w:r>
              <w:rPr>
                <w:rFonts w:ascii="宋体" w:eastAsia="宋体" w:hAnsi="宋体" w:cs="宋体" w:hint="eastAsia"/>
              </w:rPr>
              <w:t>样式相同</w:t>
            </w:r>
            <w:r>
              <w:rPr>
                <w:rFonts w:ascii="宋体" w:eastAsia="宋体" w:hAnsi="宋体" w:cs="宋体"/>
              </w:rPr>
              <w:t>；</w:t>
            </w:r>
          </w:p>
          <w:p w14:paraId="112A4DE1" w14:textId="39419EE1"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7.</w:t>
            </w:r>
            <w:r>
              <w:rPr>
                <w:rFonts w:ascii="宋体" w:hAnsi="宋体" w:cs="宋体" w:hint="eastAsia"/>
                <w:color w:val="000000"/>
                <w:kern w:val="0"/>
                <w:sz w:val="24"/>
                <w:szCs w:val="24"/>
                <w:lang w:bidi="ar"/>
              </w:rPr>
              <w:t>桌子</w:t>
            </w:r>
            <w:proofErr w:type="gramStart"/>
            <w:r>
              <w:rPr>
                <w:rFonts w:ascii="宋体" w:hAnsi="宋体" w:cs="宋体" w:hint="eastAsia"/>
                <w:color w:val="000000"/>
                <w:kern w:val="0"/>
                <w:sz w:val="24"/>
                <w:szCs w:val="24"/>
                <w:lang w:bidi="ar"/>
              </w:rPr>
              <w:t>与侧柜颜色</w:t>
            </w:r>
            <w:proofErr w:type="gramEnd"/>
            <w:r>
              <w:rPr>
                <w:rFonts w:ascii="宋体" w:hAnsi="宋体" w:cs="宋体" w:hint="eastAsia"/>
                <w:color w:val="000000"/>
                <w:kern w:val="0"/>
                <w:sz w:val="24"/>
                <w:szCs w:val="24"/>
                <w:lang w:bidi="ar"/>
              </w:rPr>
              <w:t xml:space="preserve">为枫木色，需和原有桌椅颜色一致             </w:t>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EFA6052" w14:textId="29F2FAA4" w:rsidR="00DB24F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位</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64DEA62" w14:textId="10690A88" w:rsidR="00DB24F1" w:rsidRDefault="00DB24F1" w:rsidP="00DB24F1">
            <w:pPr>
              <w:widowControl/>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20</w:t>
            </w:r>
          </w:p>
        </w:tc>
      </w:tr>
      <w:tr w:rsidR="00DB24F1" w14:paraId="6B892A07" w14:textId="77777777" w:rsidTr="00031C42">
        <w:trPr>
          <w:trHeight w:val="3680"/>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900B67B" w14:textId="59FEB604" w:rsidR="00DB24F1" w:rsidRDefault="00DB24F1" w:rsidP="00DB24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B656C71" w14:textId="77777777" w:rsidR="00DB24F1" w:rsidRDefault="00DB24F1" w:rsidP="00DB24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办公椅</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CFE0A22" w14:textId="6CF192F6" w:rsidR="00DB24F1" w:rsidRDefault="00DB24F1" w:rsidP="00DB24F1">
            <w:pPr>
              <w:widowControl/>
              <w:jc w:val="center"/>
              <w:textAlignment w:val="center"/>
              <w:rPr>
                <w:rFonts w:ascii="宋体" w:hAnsi="宋体" w:cs="宋体"/>
                <w:color w:val="000000"/>
                <w:sz w:val="24"/>
                <w:szCs w:val="24"/>
              </w:rPr>
            </w:pPr>
            <w:r>
              <w:rPr>
                <w:noProof/>
              </w:rPr>
              <w:drawing>
                <wp:inline distT="0" distB="0" distL="0" distR="0" wp14:anchorId="627F2283" wp14:editId="240B9F78">
                  <wp:extent cx="1463040" cy="14401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1440180"/>
                          </a:xfrm>
                          <a:prstGeom prst="rect">
                            <a:avLst/>
                          </a:prstGeom>
                          <a:noFill/>
                          <a:ln>
                            <a:noFill/>
                          </a:ln>
                        </pic:spPr>
                      </pic:pic>
                    </a:graphicData>
                  </a:graphic>
                </wp:inline>
              </w:drawing>
            </w:r>
            <w:r>
              <w:rPr>
                <w:rFonts w:ascii="宋体" w:hAnsi="宋体" w:cs="宋体"/>
                <w:noProof/>
                <w:color w:val="000000"/>
                <w:sz w:val="24"/>
                <w:szCs w:val="24"/>
              </w:rPr>
              <w:drawing>
                <wp:inline distT="0" distB="0" distL="0" distR="0" wp14:anchorId="425BDB80" wp14:editId="1E84C2A9">
                  <wp:extent cx="1158240" cy="982980"/>
                  <wp:effectExtent l="0" t="7620" r="0" b="0"/>
                  <wp:docPr id="1" name="图片 1" descr="759a05637fc7053b338697240b37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759a05637fc7053b338697240b37c56"/>
                          <pic:cNvPicPr>
                            <a:picLocks noChangeAspect="1" noChangeArrowheads="1"/>
                          </pic:cNvPicPr>
                        </pic:nvPicPr>
                        <pic:blipFill>
                          <a:blip r:embed="rId12">
                            <a:extLst>
                              <a:ext uri="{28A0092B-C50C-407E-A947-70E740481C1C}">
                                <a14:useLocalDpi xmlns:a14="http://schemas.microsoft.com/office/drawing/2010/main" val="0"/>
                              </a:ext>
                            </a:extLst>
                          </a:blip>
                          <a:srcRect r="11398"/>
                          <a:stretch>
                            <a:fillRect/>
                          </a:stretch>
                        </pic:blipFill>
                        <pic:spPr bwMode="auto">
                          <a:xfrm rot="5400000">
                            <a:off x="0" y="0"/>
                            <a:ext cx="1158240" cy="982980"/>
                          </a:xfrm>
                          <a:prstGeom prst="rect">
                            <a:avLst/>
                          </a:prstGeom>
                          <a:noFill/>
                          <a:ln>
                            <a:noFill/>
                          </a:ln>
                        </pic:spPr>
                      </pic:pic>
                    </a:graphicData>
                  </a:graphic>
                </wp:inline>
              </w:drawing>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18D7A773" w14:textId="77777777" w:rsidR="00DB24F1" w:rsidRDefault="00DB24F1" w:rsidP="00DB24F1">
            <w:pPr>
              <w:widowControl/>
              <w:jc w:val="center"/>
              <w:textAlignment w:val="center"/>
              <w:rPr>
                <w:rFonts w:ascii="宋体" w:hAnsi="宋体" w:cs="宋体"/>
                <w:color w:val="000000"/>
                <w:sz w:val="24"/>
                <w:szCs w:val="24"/>
              </w:rPr>
            </w:pPr>
            <w:r>
              <w:rPr>
                <w:rFonts w:ascii="宋体" w:hAnsi="宋体" w:cs="宋体" w:hint="eastAsia"/>
                <w:color w:val="000000"/>
                <w:sz w:val="24"/>
                <w:szCs w:val="24"/>
              </w:rPr>
              <w:t>高背网椅</w:t>
            </w:r>
          </w:p>
          <w:p w14:paraId="243FAC3D" w14:textId="11BF4A20" w:rsidR="00DB24F1" w:rsidRDefault="00DB24F1" w:rsidP="00DB24F1">
            <w:pPr>
              <w:widowControl/>
              <w:jc w:val="center"/>
              <w:textAlignment w:val="center"/>
              <w:rPr>
                <w:rFonts w:ascii="宋体" w:hAnsi="宋体" w:cs="宋体"/>
                <w:color w:val="000000"/>
                <w:sz w:val="24"/>
                <w:szCs w:val="24"/>
              </w:rPr>
            </w:pPr>
            <w:r>
              <w:rPr>
                <w:rFonts w:ascii="宋体" w:hAnsi="宋体" w:cs="宋体" w:hint="eastAsia"/>
                <w:color w:val="000000"/>
                <w:sz w:val="24"/>
                <w:szCs w:val="24"/>
              </w:rPr>
              <w:t>坐面高度45cm左右，椅背高度68cm左右</w:t>
            </w:r>
            <w:r w:rsidR="00AD1715">
              <w:rPr>
                <w:rFonts w:ascii="宋体" w:hAnsi="宋体" w:cs="宋体" w:hint="eastAsia"/>
                <w:color w:val="000000"/>
                <w:sz w:val="24"/>
                <w:szCs w:val="24"/>
              </w:rPr>
              <w:t>，厚坐垫</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9BF623F" w14:textId="77777777" w:rsidR="00DB24F1" w:rsidRDefault="00DB24F1" w:rsidP="00DB24F1">
            <w:pPr>
              <w:widowControl/>
              <w:jc w:val="left"/>
              <w:textAlignment w:val="center"/>
              <w:rPr>
                <w:rFonts w:ascii="宋体" w:hAnsi="宋体" w:cs="宋体"/>
                <w:color w:val="000000"/>
                <w:kern w:val="0"/>
                <w:sz w:val="24"/>
                <w:szCs w:val="24"/>
                <w:lang w:bidi="ar"/>
              </w:rPr>
            </w:pPr>
          </w:p>
          <w:p w14:paraId="7E28ECAA"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面材：网布材料，透气性好</w:t>
            </w:r>
          </w:p>
          <w:p w14:paraId="030C378A"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钢制脚，固定扶手</w:t>
            </w:r>
          </w:p>
          <w:p w14:paraId="06BB4D54"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椅背曲线设计</w:t>
            </w:r>
          </w:p>
          <w:p w14:paraId="5A9238BA" w14:textId="77777777" w:rsidR="00DB24F1" w:rsidRDefault="00DB24F1" w:rsidP="00DB24F1">
            <w:pPr>
              <w:widowControl/>
              <w:jc w:val="left"/>
              <w:textAlignment w:val="center"/>
              <w:rPr>
                <w:rFonts w:ascii="宋体" w:hAnsi="宋体" w:cs="宋体"/>
                <w:color w:val="000000"/>
                <w:kern w:val="0"/>
                <w:sz w:val="24"/>
                <w:szCs w:val="24"/>
                <w:lang w:bidi="ar"/>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369724A8" w14:textId="77777777" w:rsidR="00DB24F1" w:rsidRDefault="00DB24F1" w:rsidP="00DB24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F661D91" w14:textId="0EF84ABC" w:rsidR="00DB24F1" w:rsidRDefault="00DB24F1" w:rsidP="00DB24F1">
            <w:pPr>
              <w:widowControl/>
              <w:jc w:val="center"/>
              <w:textAlignment w:val="center"/>
              <w:rPr>
                <w:rFonts w:ascii="宋体" w:hAnsi="宋体" w:cs="宋体"/>
                <w:color w:val="000000"/>
                <w:sz w:val="24"/>
                <w:szCs w:val="24"/>
              </w:rPr>
            </w:pPr>
            <w:r>
              <w:rPr>
                <w:rFonts w:ascii="宋体" w:hAnsi="宋体" w:cs="宋体"/>
                <w:color w:val="000000"/>
                <w:kern w:val="0"/>
                <w:sz w:val="24"/>
                <w:szCs w:val="24"/>
                <w:lang w:bidi="ar"/>
              </w:rPr>
              <w:t>44</w:t>
            </w:r>
          </w:p>
        </w:tc>
      </w:tr>
      <w:tr w:rsidR="00DB24F1" w14:paraId="20DCA6CD" w14:textId="77777777" w:rsidTr="00370731">
        <w:trPr>
          <w:trHeight w:val="3680"/>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1C01378" w14:textId="77777777" w:rsidR="00DB24F1" w:rsidRPr="0037073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4</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0B7B86E" w14:textId="77777777" w:rsidR="00DB24F1" w:rsidRPr="0037073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双门文件柜</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32AF6E1" w14:textId="77777777" w:rsidR="00DB24F1" w:rsidRPr="00370731" w:rsidRDefault="00DB24F1" w:rsidP="00DB24F1">
            <w:pPr>
              <w:widowControl/>
              <w:jc w:val="center"/>
              <w:textAlignment w:val="center"/>
              <w:rPr>
                <w:noProof/>
              </w:rPr>
            </w:pPr>
            <w:r>
              <w:rPr>
                <w:rFonts w:hint="eastAsia"/>
                <w:noProof/>
              </w:rPr>
              <w:drawing>
                <wp:anchor distT="0" distB="0" distL="114300" distR="114300" simplePos="0" relativeHeight="251664384" behindDoc="0" locked="0" layoutInCell="1" allowOverlap="1" wp14:anchorId="4BF7C0EB" wp14:editId="745C08AB">
                  <wp:simplePos x="0" y="0"/>
                  <wp:positionH relativeFrom="column">
                    <wp:posOffset>375285</wp:posOffset>
                  </wp:positionH>
                  <wp:positionV relativeFrom="paragraph">
                    <wp:posOffset>-48895</wp:posOffset>
                  </wp:positionV>
                  <wp:extent cx="1697355" cy="23329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7355" cy="2332990"/>
                          </a:xfrm>
                          <a:prstGeom prst="rect">
                            <a:avLst/>
                          </a:prstGeom>
                          <a:noFill/>
                        </pic:spPr>
                      </pic:pic>
                    </a:graphicData>
                  </a:graphic>
                  <wp14:sizeRelH relativeFrom="page">
                    <wp14:pctWidth>0</wp14:pctWidth>
                  </wp14:sizeRelH>
                  <wp14:sizeRelV relativeFrom="page">
                    <wp14:pctHeight>0</wp14:pctHeight>
                  </wp14:sizeRelV>
                </wp:anchor>
              </w:drawing>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424DE1F1" w14:textId="77777777" w:rsidR="00DB24F1" w:rsidRDefault="00DB24F1" w:rsidP="00DB24F1">
            <w:pPr>
              <w:widowControl/>
              <w:jc w:val="center"/>
              <w:textAlignment w:val="center"/>
              <w:rPr>
                <w:rFonts w:ascii="宋体" w:hAnsi="宋体" w:cs="宋体"/>
                <w:color w:val="000000"/>
                <w:sz w:val="24"/>
                <w:szCs w:val="24"/>
              </w:rPr>
            </w:pPr>
            <w:r w:rsidRPr="00370731">
              <w:rPr>
                <w:rFonts w:ascii="宋体" w:hAnsi="宋体" w:cs="宋体" w:hint="eastAsia"/>
                <w:color w:val="000000"/>
                <w:sz w:val="24"/>
                <w:szCs w:val="24"/>
              </w:rPr>
              <w:t>800*400*2000mm</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0E1B57A"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基材：采用E1级三聚氰胺饰面刨花板基材；</w:t>
            </w:r>
            <w:r>
              <w:rPr>
                <w:rFonts w:ascii="宋体" w:hAnsi="宋体" w:cs="宋体" w:hint="eastAsia"/>
                <w:color w:val="000000"/>
                <w:kern w:val="0"/>
                <w:sz w:val="24"/>
                <w:szCs w:val="24"/>
                <w:lang w:bidi="ar"/>
              </w:rPr>
              <w:br/>
              <w:t>封边：</w:t>
            </w:r>
            <w:proofErr w:type="spellStart"/>
            <w:r>
              <w:rPr>
                <w:rFonts w:ascii="宋体" w:hAnsi="宋体" w:cs="宋体" w:hint="eastAsia"/>
                <w:color w:val="000000"/>
                <w:kern w:val="0"/>
                <w:sz w:val="24"/>
                <w:szCs w:val="24"/>
                <w:lang w:bidi="ar"/>
              </w:rPr>
              <w:t>pvc</w:t>
            </w:r>
            <w:proofErr w:type="spellEnd"/>
            <w:r>
              <w:rPr>
                <w:rFonts w:ascii="宋体" w:hAnsi="宋体" w:cs="宋体" w:hint="eastAsia"/>
                <w:color w:val="000000"/>
                <w:kern w:val="0"/>
                <w:sz w:val="24"/>
                <w:szCs w:val="24"/>
                <w:lang w:bidi="ar"/>
              </w:rPr>
              <w:t>封边；</w:t>
            </w:r>
          </w:p>
          <w:p w14:paraId="2DFBE017"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五金：优质五金配件；</w:t>
            </w:r>
          </w:p>
          <w:p w14:paraId="32D092DF" w14:textId="77777777" w:rsidR="00DB24F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上部设两层活动隔板中间抽屉，玻璃柜门；</w:t>
            </w:r>
          </w:p>
          <w:p w14:paraId="069F378D" w14:textId="77777777" w:rsidR="00DB24F1" w:rsidRPr="00370731" w:rsidRDefault="00DB24F1" w:rsidP="00DB24F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下部对开板门，内设一层隔板</w:t>
            </w:r>
            <w:r>
              <w:rPr>
                <w:rFonts w:ascii="宋体" w:hAnsi="宋体" w:cs="宋体" w:hint="eastAsia"/>
                <w:color w:val="000000"/>
                <w:kern w:val="0"/>
                <w:sz w:val="24"/>
                <w:szCs w:val="24"/>
                <w:lang w:bidi="ar"/>
              </w:rPr>
              <w:br/>
              <w:t>柜门上采用铝合金材质感。</w:t>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2522DB17" w14:textId="77777777" w:rsidR="00DB24F1" w:rsidRPr="00370731" w:rsidRDefault="00DB24F1" w:rsidP="00DB24F1">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个</w:t>
            </w:r>
            <w:proofErr w:type="gramEnd"/>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53BC40B" w14:textId="07341AE1" w:rsidR="00DB24F1" w:rsidRPr="00370731" w:rsidRDefault="00DB24F1" w:rsidP="00DB24F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color w:val="000000"/>
                <w:kern w:val="0"/>
                <w:sz w:val="24"/>
                <w:szCs w:val="24"/>
                <w:lang w:bidi="ar"/>
              </w:rPr>
              <w:t>5</w:t>
            </w:r>
          </w:p>
        </w:tc>
      </w:tr>
    </w:tbl>
    <w:p w14:paraId="45EE77CA" w14:textId="77777777" w:rsidR="00DB24F1" w:rsidRDefault="00DB24F1" w:rsidP="00F01B38">
      <w:pPr>
        <w:spacing w:line="360" w:lineRule="auto"/>
        <w:ind w:firstLineChars="200" w:firstLine="482"/>
        <w:rPr>
          <w:rFonts w:ascii="宋体" w:hAnsi="宋体"/>
          <w:b/>
          <w:bCs/>
          <w:sz w:val="24"/>
        </w:rPr>
      </w:pPr>
    </w:p>
    <w:p w14:paraId="4D8AE2CE" w14:textId="4B0B1FDB" w:rsidR="00F01B38" w:rsidRDefault="00F01B38" w:rsidP="00F01B38">
      <w:pPr>
        <w:spacing w:line="360" w:lineRule="auto"/>
        <w:ind w:firstLineChars="200" w:firstLine="482"/>
        <w:rPr>
          <w:rFonts w:ascii="宋体" w:hAnsi="宋体"/>
          <w:b/>
          <w:bCs/>
          <w:sz w:val="24"/>
        </w:rPr>
      </w:pPr>
      <w:r w:rsidRPr="00D1145D">
        <w:rPr>
          <w:rFonts w:ascii="宋体" w:hAnsi="宋体" w:hint="eastAsia"/>
          <w:b/>
          <w:bCs/>
          <w:sz w:val="24"/>
        </w:rPr>
        <w:t>注：如投标单位对招标需求有异议，请自行联系踏勘，</w:t>
      </w:r>
      <w:r w:rsidR="00DB24F1">
        <w:rPr>
          <w:rFonts w:ascii="宋体" w:hAnsi="宋体" w:hint="eastAsia"/>
          <w:b/>
          <w:bCs/>
          <w:sz w:val="24"/>
        </w:rPr>
        <w:t>汤</w:t>
      </w:r>
      <w:r>
        <w:rPr>
          <w:rFonts w:ascii="宋体" w:hAnsi="宋体" w:hint="eastAsia"/>
          <w:b/>
          <w:bCs/>
          <w:sz w:val="24"/>
        </w:rPr>
        <w:t>老师：</w:t>
      </w:r>
      <w:r w:rsidR="00DB24F1" w:rsidRPr="00DB24F1">
        <w:rPr>
          <w:rFonts w:ascii="宋体" w:hAnsi="宋体"/>
          <w:b/>
          <w:bCs/>
          <w:sz w:val="24"/>
        </w:rPr>
        <w:t>15957369230</w:t>
      </w:r>
      <w:r>
        <w:rPr>
          <w:rFonts w:ascii="宋体" w:hAnsi="宋体" w:hint="eastAsia"/>
          <w:b/>
          <w:bCs/>
          <w:sz w:val="24"/>
        </w:rPr>
        <w:t>。</w:t>
      </w:r>
      <w:r w:rsidRPr="00D1145D">
        <w:rPr>
          <w:rFonts w:ascii="宋体" w:hAnsi="宋体" w:hint="eastAsia"/>
          <w:b/>
          <w:bCs/>
          <w:sz w:val="24"/>
        </w:rPr>
        <w:t>如因对项目了解不充分而引起的</w:t>
      </w:r>
      <w:proofErr w:type="gramStart"/>
      <w:r w:rsidRPr="00D1145D">
        <w:rPr>
          <w:rFonts w:ascii="宋体" w:hAnsi="宋体" w:hint="eastAsia"/>
          <w:b/>
          <w:bCs/>
          <w:sz w:val="24"/>
        </w:rPr>
        <w:t>报价跟</w:t>
      </w:r>
      <w:proofErr w:type="gramEnd"/>
      <w:r w:rsidRPr="00D1145D">
        <w:rPr>
          <w:rFonts w:ascii="宋体" w:hAnsi="宋体" w:hint="eastAsia"/>
          <w:b/>
          <w:bCs/>
          <w:sz w:val="24"/>
        </w:rPr>
        <w:t>实际差距很大，投标单位自行承担后果。</w:t>
      </w:r>
      <w:r>
        <w:rPr>
          <w:rFonts w:ascii="宋体" w:hAnsi="宋体" w:hint="eastAsia"/>
          <w:b/>
          <w:bCs/>
          <w:sz w:val="24"/>
        </w:rPr>
        <w:t>报价需包</w:t>
      </w:r>
      <w:r w:rsidRPr="001B768D">
        <w:rPr>
          <w:rFonts w:ascii="宋体" w:hAnsi="宋体" w:hint="eastAsia"/>
          <w:b/>
          <w:bCs/>
          <w:sz w:val="24"/>
        </w:rPr>
        <w:t>含安装费、运费、税费及垃圾清运等一切费</w:t>
      </w:r>
      <w:r>
        <w:rPr>
          <w:rFonts w:ascii="宋体" w:hAnsi="宋体" w:hint="eastAsia"/>
          <w:b/>
          <w:bCs/>
          <w:sz w:val="24"/>
        </w:rPr>
        <w:t>。</w:t>
      </w:r>
    </w:p>
    <w:p w14:paraId="05EA02C3" w14:textId="77777777" w:rsidR="006E37A1" w:rsidRDefault="006E37A1" w:rsidP="006E37A1">
      <w:pPr>
        <w:spacing w:line="360" w:lineRule="auto"/>
        <w:ind w:firstLine="200"/>
        <w:rPr>
          <w:rFonts w:ascii="宋体" w:hAnsi="宋体"/>
          <w:b/>
          <w:bCs/>
        </w:rPr>
      </w:pPr>
      <w:r>
        <w:rPr>
          <w:rFonts w:ascii="宋体" w:hAnsi="宋体"/>
          <w:b/>
          <w:bCs/>
        </w:rPr>
        <w:t>1</w:t>
      </w:r>
      <w:r>
        <w:rPr>
          <w:rFonts w:ascii="宋体" w:hAnsi="宋体" w:hint="eastAsia"/>
          <w:b/>
          <w:bCs/>
        </w:rPr>
        <w:t>、如投标人是代理商，投标时无法提供厂商针对本项目的授权书的可在中标后签订合同前提供原厂商针对本项目的授权书和售后服务承诺函，否则视作自动放弃中标资格、承担相应法律责任并承担由此带来的一切损失。</w:t>
      </w:r>
    </w:p>
    <w:p w14:paraId="7D78B526" w14:textId="77777777" w:rsidR="006E37A1" w:rsidRDefault="006E37A1" w:rsidP="006E37A1">
      <w:pPr>
        <w:spacing w:line="360" w:lineRule="auto"/>
        <w:ind w:firstLine="200"/>
        <w:rPr>
          <w:rFonts w:ascii="宋体" w:hAnsi="宋体"/>
          <w:b/>
          <w:bCs/>
        </w:rPr>
      </w:pPr>
      <w:r>
        <w:rPr>
          <w:rFonts w:ascii="宋体" w:hAnsi="宋体"/>
          <w:b/>
          <w:bCs/>
        </w:rPr>
        <w:t>2</w:t>
      </w:r>
      <w:r>
        <w:rPr>
          <w:rFonts w:ascii="宋体" w:hAnsi="宋体" w:hint="eastAsia"/>
          <w:b/>
          <w:bCs/>
        </w:rPr>
        <w:t>、中标后，若发现中标单位提供的产品技术参数与投标产品不相符或者假冒伪劣产品的话，采购人将追诉中标人相关责任。</w:t>
      </w:r>
    </w:p>
    <w:p w14:paraId="04D1F67E" w14:textId="77777777" w:rsidR="006E37A1" w:rsidRPr="006E37A1" w:rsidRDefault="006E37A1" w:rsidP="00F01B38">
      <w:pPr>
        <w:spacing w:line="360" w:lineRule="auto"/>
        <w:ind w:firstLineChars="200" w:firstLine="482"/>
        <w:rPr>
          <w:rFonts w:ascii="黑体" w:eastAsia="黑体" w:hAnsi="黑体" w:cs="黑体"/>
          <w:b/>
          <w:bCs/>
          <w:sz w:val="24"/>
        </w:rPr>
      </w:pPr>
    </w:p>
    <w:p w14:paraId="22D481F9" w14:textId="77777777" w:rsidR="004118CC" w:rsidRPr="00F01B38" w:rsidRDefault="004118CC" w:rsidP="004118CC">
      <w:pPr>
        <w:widowControl/>
        <w:jc w:val="left"/>
        <w:rPr>
          <w:rFonts w:ascii="宋体" w:hAnsi="宋体"/>
          <w:sz w:val="28"/>
          <w:szCs w:val="28"/>
        </w:rPr>
      </w:pPr>
    </w:p>
    <w:p w14:paraId="1A578B79" w14:textId="2E2D81AC" w:rsidR="00F01B38" w:rsidRPr="00F01B38" w:rsidRDefault="00F01B38" w:rsidP="00F01B38">
      <w:pPr>
        <w:rPr>
          <w:rFonts w:ascii="宋体" w:hAnsi="宋体"/>
          <w:sz w:val="28"/>
          <w:szCs w:val="28"/>
        </w:rPr>
        <w:sectPr w:rsidR="00F01B38" w:rsidRPr="00F01B38">
          <w:pgSz w:w="16838" w:h="11906" w:orient="landscape"/>
          <w:pgMar w:top="1800" w:right="1440" w:bottom="1800" w:left="1440" w:header="851" w:footer="992" w:gutter="0"/>
          <w:cols w:space="720"/>
          <w:docGrid w:type="lines" w:linePitch="312"/>
        </w:sectPr>
      </w:pPr>
    </w:p>
    <w:p w14:paraId="2B8E6020" w14:textId="77777777" w:rsidR="004118CC" w:rsidRDefault="004118CC" w:rsidP="004118CC">
      <w:pPr>
        <w:rPr>
          <w:rFonts w:ascii="黑体" w:eastAsia="黑体" w:cs="宋体"/>
          <w:b/>
          <w:sz w:val="28"/>
          <w:szCs w:val="28"/>
        </w:rPr>
      </w:pPr>
      <w:r>
        <w:rPr>
          <w:rFonts w:ascii="宋体" w:hAnsi="宋体" w:hint="eastAsia"/>
          <w:sz w:val="28"/>
          <w:szCs w:val="28"/>
        </w:rPr>
        <w:lastRenderedPageBreak/>
        <w:t xml:space="preserve">  </w:t>
      </w:r>
      <w:r>
        <w:rPr>
          <w:rFonts w:ascii="黑体" w:eastAsia="黑体" w:cs="宋体" w:hint="eastAsia"/>
          <w:b/>
          <w:sz w:val="28"/>
          <w:szCs w:val="28"/>
        </w:rPr>
        <w:t>附件2</w:t>
      </w:r>
    </w:p>
    <w:p w14:paraId="100A63D3" w14:textId="14B6E8E9" w:rsidR="004118CC" w:rsidRDefault="004118CC" w:rsidP="004118CC">
      <w:pPr>
        <w:jc w:val="center"/>
        <w:rPr>
          <w:rFonts w:ascii="宋体" w:cs="Times New Roman"/>
          <w:sz w:val="28"/>
          <w:szCs w:val="28"/>
        </w:rPr>
      </w:pPr>
      <w:r>
        <w:rPr>
          <w:rFonts w:ascii="宋体" w:hAnsi="宋体" w:cs="宋体" w:hint="eastAsia"/>
          <w:sz w:val="28"/>
          <w:szCs w:val="28"/>
        </w:rPr>
        <w:t>嘉兴南洋职业技术学院采购询价单</w:t>
      </w:r>
    </w:p>
    <w:p w14:paraId="79A451F7" w14:textId="32CE8074" w:rsidR="004118CC" w:rsidRDefault="004118CC" w:rsidP="004118CC">
      <w:pPr>
        <w:spacing w:before="100" w:beforeAutospacing="1" w:after="100" w:afterAutospacing="1" w:line="360" w:lineRule="auto"/>
        <w:rPr>
          <w:rFonts w:ascii="宋体" w:cs="Times New Roman"/>
          <w:sz w:val="24"/>
          <w:szCs w:val="24"/>
        </w:rPr>
      </w:pPr>
      <w:r>
        <w:rPr>
          <w:rFonts w:ascii="宋体" w:hAnsi="宋体" w:cs="宋体" w:hint="eastAsia"/>
          <w:sz w:val="24"/>
          <w:szCs w:val="24"/>
        </w:rPr>
        <w:t>单号：</w:t>
      </w:r>
      <w:proofErr w:type="gramStart"/>
      <w:r w:rsidR="002C270E">
        <w:rPr>
          <w:rFonts w:ascii="微软雅黑" w:eastAsia="微软雅黑" w:hAnsi="微软雅黑" w:hint="eastAsia"/>
          <w:color w:val="171A1D"/>
          <w:shd w:val="clear" w:color="auto" w:fill="FFFFFF"/>
        </w:rPr>
        <w:t>嘉南招</w:t>
      </w:r>
      <w:proofErr w:type="gramEnd"/>
      <w:r w:rsidR="002C270E">
        <w:rPr>
          <w:rFonts w:ascii="微软雅黑" w:eastAsia="微软雅黑" w:hAnsi="微软雅黑" w:hint="eastAsia"/>
          <w:color w:val="171A1D"/>
          <w:shd w:val="clear" w:color="auto" w:fill="FFFFFF"/>
        </w:rPr>
        <w:t>﹝2022﹞057号</w:t>
      </w:r>
    </w:p>
    <w:p w14:paraId="2FE97967" w14:textId="63A0296E" w:rsidR="004118CC" w:rsidRDefault="002C270E" w:rsidP="004118CC">
      <w:pPr>
        <w:pStyle w:val="11"/>
        <w:spacing w:beforeLines="50" w:before="156" w:afterLines="50" w:after="156" w:line="360" w:lineRule="auto"/>
        <w:ind w:leftChars="171" w:left="359" w:firstLine="480"/>
        <w:rPr>
          <w:rFonts w:ascii="宋体"/>
          <w:sz w:val="24"/>
          <w:szCs w:val="24"/>
        </w:rPr>
      </w:pPr>
      <w:r w:rsidRPr="002C270E">
        <w:rPr>
          <w:rFonts w:ascii="宋体" w:hAnsi="宋体" w:cs="宋体" w:hint="eastAsia"/>
          <w:sz w:val="24"/>
          <w:szCs w:val="24"/>
        </w:rPr>
        <w:t>嘉兴南洋职业技术学院2022年办公家具采购及安装项目</w:t>
      </w:r>
      <w:r w:rsidR="004118CC">
        <w:rPr>
          <w:rFonts w:ascii="宋体" w:hAnsi="宋体" w:cs="宋体" w:hint="eastAsia"/>
          <w:bCs/>
          <w:sz w:val="24"/>
          <w:szCs w:val="24"/>
        </w:rPr>
        <w:t>,</w:t>
      </w:r>
      <w:r w:rsidR="004118CC">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4118CC" w14:paraId="7C3CE1F6"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2AE323E2" w14:textId="77777777" w:rsidR="004118CC" w:rsidRDefault="004118CC">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66E4692B" w14:textId="77777777" w:rsidR="004118CC" w:rsidRDefault="004118CC">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63A38F2E" w14:textId="77777777" w:rsidR="004118CC" w:rsidRDefault="004118CC">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14B8BB85" w14:textId="77777777" w:rsidR="004118CC" w:rsidRDefault="004118CC">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0DFE8EB3" w14:textId="77777777" w:rsidR="004118CC" w:rsidRDefault="004118CC">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79B51109" w14:textId="77777777" w:rsidR="004118CC" w:rsidRDefault="004118CC">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325B8653" w14:textId="77777777" w:rsidR="004118CC" w:rsidRDefault="004118CC">
            <w:pPr>
              <w:jc w:val="center"/>
              <w:rPr>
                <w:rFonts w:ascii="宋体" w:cs="Times New Roman"/>
              </w:rPr>
            </w:pPr>
            <w:r>
              <w:rPr>
                <w:rFonts w:ascii="宋体" w:hAnsi="宋体" w:cs="宋体" w:hint="eastAsia"/>
              </w:rPr>
              <w:t>小计（元）</w:t>
            </w:r>
          </w:p>
        </w:tc>
      </w:tr>
      <w:tr w:rsidR="004118CC" w14:paraId="003F229C"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46B582F8" w14:textId="77777777" w:rsidR="004118CC" w:rsidRDefault="004118CC">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3C6E2D73"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69D267F2"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7EAA095"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F1F3CAA"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C66F2A4"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4774FD9" w14:textId="77777777" w:rsidR="004118CC" w:rsidRDefault="004118CC">
            <w:pPr>
              <w:jc w:val="center"/>
              <w:rPr>
                <w:rFonts w:ascii="宋体" w:cs="Times New Roman"/>
              </w:rPr>
            </w:pPr>
          </w:p>
        </w:tc>
      </w:tr>
      <w:tr w:rsidR="004118CC" w14:paraId="0A4E8A6E"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111F67EF" w14:textId="77777777" w:rsidR="004118CC" w:rsidRDefault="004118CC">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CE2E435" w14:textId="77777777" w:rsidR="004118CC" w:rsidRDefault="004118CC">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2759D027" w14:textId="77777777" w:rsidR="004118CC" w:rsidRDefault="004118CC">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B9340CF" w14:textId="77777777" w:rsidR="004118CC" w:rsidRDefault="004118CC">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B2A1A78"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9463C32"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6801265" w14:textId="77777777" w:rsidR="004118CC" w:rsidRDefault="004118CC">
            <w:pPr>
              <w:jc w:val="center"/>
              <w:rPr>
                <w:rFonts w:ascii="宋体" w:hAnsi="宋体" w:cs="宋体"/>
              </w:rPr>
            </w:pPr>
          </w:p>
        </w:tc>
      </w:tr>
      <w:tr w:rsidR="004118CC" w14:paraId="4DF913CC"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02215A5B" w14:textId="77777777" w:rsidR="004118CC" w:rsidRDefault="004118CC">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549417F8"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506866CD"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03CB1EB"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43827058"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7E1CAFFD"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D987CD0" w14:textId="77777777" w:rsidR="004118CC" w:rsidRDefault="004118CC">
            <w:pPr>
              <w:jc w:val="center"/>
              <w:rPr>
                <w:rFonts w:ascii="宋体" w:cs="Times New Roman"/>
              </w:rPr>
            </w:pPr>
          </w:p>
        </w:tc>
      </w:tr>
      <w:tr w:rsidR="004118CC" w14:paraId="2FCC379B"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677969F3" w14:textId="77777777" w:rsidR="004118CC" w:rsidRDefault="004118CC">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37E27E3F"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0712111B"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B26E098"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D83125D"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8647040"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0330178" w14:textId="77777777" w:rsidR="004118CC" w:rsidRDefault="004118CC">
            <w:pPr>
              <w:jc w:val="center"/>
              <w:rPr>
                <w:rFonts w:ascii="宋体" w:cs="Times New Roman"/>
              </w:rPr>
            </w:pPr>
          </w:p>
        </w:tc>
      </w:tr>
    </w:tbl>
    <w:p w14:paraId="487DF513" w14:textId="77777777" w:rsidR="004118CC" w:rsidRDefault="004118CC" w:rsidP="004118CC">
      <w:pPr>
        <w:spacing w:line="360" w:lineRule="auto"/>
        <w:ind w:firstLineChars="200" w:firstLine="420"/>
        <w:rPr>
          <w:rFonts w:ascii="宋体" w:cs="Times New Roman"/>
        </w:rPr>
      </w:pPr>
      <w:r>
        <w:rPr>
          <w:rFonts w:ascii="宋体" w:hAnsi="宋体" w:cs="宋体" w:hint="eastAsia"/>
        </w:rPr>
        <w:t>备注：1.以上价格包括货物以及货物的包装费、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232FA37C" w14:textId="69107432" w:rsidR="004118CC" w:rsidRDefault="004118CC" w:rsidP="004118CC">
      <w:pPr>
        <w:spacing w:line="360" w:lineRule="auto"/>
        <w:ind w:firstLineChars="200" w:firstLine="420"/>
        <w:rPr>
          <w:rFonts w:ascii="宋体" w:cs="Times New Roman"/>
        </w:rPr>
      </w:pPr>
      <w:r>
        <w:rPr>
          <w:rFonts w:ascii="宋体" w:hAnsi="宋体" w:cs="宋体" w:hint="eastAsia"/>
        </w:rPr>
        <w:t xml:space="preserve">      2. 本次采购预算金额</w:t>
      </w:r>
      <w:r w:rsidR="003D03D1">
        <w:rPr>
          <w:rFonts w:ascii="宋体" w:hAnsi="宋体" w:cs="宋体"/>
          <w:u w:val="single"/>
        </w:rPr>
        <w:t xml:space="preserve">75600 </w:t>
      </w:r>
      <w:r>
        <w:rPr>
          <w:rFonts w:ascii="宋体" w:hAnsi="宋体" w:cs="宋体" w:hint="eastAsia"/>
        </w:rPr>
        <w:t>（</w:t>
      </w:r>
      <w:r w:rsidR="003D03D1">
        <w:rPr>
          <w:rFonts w:ascii="宋体" w:hAnsi="宋体" w:cs="宋体" w:hint="eastAsia"/>
        </w:rPr>
        <w:t>人民币</w:t>
      </w:r>
      <w:r w:rsidR="003D03D1" w:rsidRPr="003D03D1">
        <w:rPr>
          <w:rFonts w:ascii="宋体" w:hAnsi="宋体" w:cs="宋体" w:hint="eastAsia"/>
        </w:rPr>
        <w:t>柒万伍仟陆佰元整</w:t>
      </w:r>
      <w:r>
        <w:rPr>
          <w:rFonts w:ascii="宋体" w:hAnsi="宋体" w:cs="宋体" w:hint="eastAsia"/>
        </w:rPr>
        <w:t>），凡超过和等于预算价格均为无效报价。</w:t>
      </w:r>
    </w:p>
    <w:p w14:paraId="759F8DC2" w14:textId="242CFDF7" w:rsidR="004118CC" w:rsidRDefault="004118CC" w:rsidP="004118C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报价单需密封，并于</w:t>
      </w:r>
      <w:r w:rsidRPr="009425B1">
        <w:rPr>
          <w:rFonts w:ascii="宋体" w:hAnsi="宋体" w:cs="宋体" w:hint="eastAsia"/>
          <w:sz w:val="24"/>
          <w:szCs w:val="24"/>
        </w:rPr>
        <w:t>202</w:t>
      </w:r>
      <w:r w:rsidR="009A6529">
        <w:rPr>
          <w:rFonts w:ascii="宋体" w:hAnsi="宋体" w:cs="宋体"/>
          <w:sz w:val="24"/>
          <w:szCs w:val="24"/>
        </w:rPr>
        <w:t>2</w:t>
      </w:r>
      <w:r w:rsidRPr="009425B1">
        <w:rPr>
          <w:rFonts w:ascii="宋体" w:hAnsi="宋体" w:cs="宋体" w:hint="eastAsia"/>
          <w:sz w:val="24"/>
          <w:szCs w:val="24"/>
        </w:rPr>
        <w:t>年</w:t>
      </w:r>
      <w:r w:rsidR="009A6529">
        <w:rPr>
          <w:rFonts w:ascii="宋体" w:hAnsi="宋体" w:cs="宋体"/>
          <w:sz w:val="24"/>
          <w:szCs w:val="24"/>
        </w:rPr>
        <w:t>6</w:t>
      </w:r>
      <w:r w:rsidRPr="009425B1">
        <w:rPr>
          <w:rFonts w:ascii="宋体" w:hAnsi="宋体" w:cs="宋体" w:hint="eastAsia"/>
          <w:sz w:val="24"/>
          <w:szCs w:val="24"/>
        </w:rPr>
        <w:t>月</w:t>
      </w:r>
      <w:r w:rsidR="009A6529">
        <w:rPr>
          <w:rFonts w:ascii="宋体" w:hAnsi="宋体" w:cs="宋体"/>
          <w:sz w:val="24"/>
          <w:szCs w:val="24"/>
        </w:rPr>
        <w:t>2</w:t>
      </w:r>
      <w:r w:rsidR="00555D8E">
        <w:rPr>
          <w:rFonts w:ascii="宋体" w:hAnsi="宋体" w:cs="宋体"/>
          <w:sz w:val="24"/>
          <w:szCs w:val="24"/>
        </w:rPr>
        <w:t>9</w:t>
      </w:r>
      <w:r w:rsidRPr="009425B1">
        <w:rPr>
          <w:rFonts w:ascii="宋体" w:hAnsi="宋体" w:cs="宋体" w:hint="eastAsia"/>
          <w:sz w:val="24"/>
          <w:szCs w:val="24"/>
        </w:rPr>
        <w:t>日</w:t>
      </w:r>
      <w:r w:rsidR="009A6529">
        <w:rPr>
          <w:rFonts w:ascii="宋体" w:hAnsi="宋体" w:cs="宋体" w:hint="eastAsia"/>
          <w:sz w:val="24"/>
          <w:szCs w:val="24"/>
        </w:rPr>
        <w:t>下</w:t>
      </w:r>
      <w:r w:rsidRPr="009425B1">
        <w:rPr>
          <w:rFonts w:ascii="宋体" w:hAnsi="宋体" w:cs="宋体" w:hint="eastAsia"/>
          <w:sz w:val="24"/>
          <w:szCs w:val="24"/>
        </w:rPr>
        <w:t>午</w:t>
      </w:r>
      <w:r w:rsidR="00F46C00">
        <w:rPr>
          <w:rFonts w:ascii="宋体" w:hAnsi="宋体" w:cs="宋体"/>
          <w:sz w:val="24"/>
          <w:szCs w:val="24"/>
        </w:rPr>
        <w:t>14</w:t>
      </w:r>
      <w:r w:rsidRPr="009425B1">
        <w:rPr>
          <w:rFonts w:ascii="宋体" w:hAnsi="宋体" w:cs="宋体" w:hint="eastAsia"/>
          <w:sz w:val="24"/>
          <w:szCs w:val="24"/>
        </w:rPr>
        <w:t>时</w:t>
      </w:r>
      <w:r>
        <w:rPr>
          <w:rFonts w:ascii="宋体" w:hAnsi="宋体" w:cs="宋体" w:hint="eastAsia"/>
          <w:sz w:val="24"/>
          <w:szCs w:val="24"/>
        </w:rPr>
        <w:t>前交到嘉兴大德路999号嘉兴南洋职业技术学院敬业楼1</w:t>
      </w:r>
      <w:r w:rsidR="00894124">
        <w:rPr>
          <w:rFonts w:ascii="宋体" w:hAnsi="宋体" w:cs="宋体"/>
          <w:sz w:val="24"/>
          <w:szCs w:val="24"/>
        </w:rPr>
        <w:t>21</w:t>
      </w:r>
      <w:r>
        <w:rPr>
          <w:rFonts w:ascii="宋体" w:hAnsi="宋体" w:cs="宋体" w:hint="eastAsia"/>
          <w:sz w:val="24"/>
          <w:szCs w:val="24"/>
        </w:rPr>
        <w:t>室。</w:t>
      </w:r>
    </w:p>
    <w:p w14:paraId="050E30C9" w14:textId="77777777" w:rsidR="004118CC" w:rsidRDefault="004118CC" w:rsidP="004118CC">
      <w:pPr>
        <w:spacing w:line="360" w:lineRule="auto"/>
        <w:ind w:firstLineChars="200" w:firstLine="480"/>
        <w:rPr>
          <w:rFonts w:ascii="宋体" w:cs="Times New Roman"/>
          <w:sz w:val="24"/>
          <w:szCs w:val="24"/>
        </w:rPr>
      </w:pPr>
    </w:p>
    <w:p w14:paraId="0C723250" w14:textId="77777777" w:rsidR="004118CC" w:rsidRDefault="004118CC" w:rsidP="004118CC">
      <w:pPr>
        <w:spacing w:before="100" w:beforeAutospacing="1" w:line="360" w:lineRule="auto"/>
        <w:ind w:firstLineChars="200" w:firstLine="480"/>
        <w:rPr>
          <w:rFonts w:ascii="宋体" w:cs="Times New Roman"/>
          <w:sz w:val="24"/>
          <w:szCs w:val="24"/>
        </w:rPr>
      </w:pPr>
    </w:p>
    <w:p w14:paraId="1400EFBF" w14:textId="77777777" w:rsidR="004118CC" w:rsidRDefault="004118CC" w:rsidP="004118CC">
      <w:pPr>
        <w:spacing w:line="360" w:lineRule="auto"/>
        <w:ind w:firstLineChars="1950" w:firstLine="4680"/>
        <w:rPr>
          <w:rFonts w:ascii="宋体" w:cs="Times New Roman"/>
          <w:sz w:val="24"/>
          <w:szCs w:val="24"/>
        </w:rPr>
      </w:pPr>
      <w:r>
        <w:rPr>
          <w:rFonts w:ascii="宋体" w:hAnsi="宋体" w:cs="宋体" w:hint="eastAsia"/>
          <w:sz w:val="24"/>
          <w:szCs w:val="24"/>
        </w:rPr>
        <w:t>询价单位：嘉兴南洋职业技术学院</w:t>
      </w:r>
    </w:p>
    <w:p w14:paraId="02FA2D36" w14:textId="77777777" w:rsidR="004118CC" w:rsidRDefault="004118CC" w:rsidP="004118CC">
      <w:pPr>
        <w:spacing w:line="360" w:lineRule="auto"/>
        <w:ind w:firstLineChars="1950" w:firstLine="4680"/>
        <w:rPr>
          <w:rFonts w:ascii="宋体" w:cs="Times New Roman"/>
          <w:sz w:val="24"/>
          <w:szCs w:val="24"/>
        </w:rPr>
      </w:pPr>
      <w:r>
        <w:rPr>
          <w:rFonts w:ascii="宋体" w:hAnsi="宋体" w:cs="宋体" w:hint="eastAsia"/>
          <w:sz w:val="24"/>
          <w:szCs w:val="24"/>
        </w:rPr>
        <w:t>地址：嘉兴市大德路999号</w:t>
      </w:r>
    </w:p>
    <w:p w14:paraId="52A51448" w14:textId="77777777" w:rsidR="004118CC" w:rsidRPr="00FD1B07" w:rsidRDefault="004118CC" w:rsidP="00FD1B07">
      <w:pPr>
        <w:spacing w:line="360" w:lineRule="auto"/>
        <w:ind w:firstLineChars="1950" w:firstLine="4680"/>
        <w:rPr>
          <w:rFonts w:ascii="宋体" w:hAnsi="宋体" w:cs="宋体"/>
          <w:sz w:val="24"/>
          <w:szCs w:val="24"/>
        </w:rPr>
      </w:pPr>
      <w:r>
        <w:rPr>
          <w:rFonts w:ascii="宋体" w:hAnsi="宋体" w:cs="宋体" w:hint="eastAsia"/>
          <w:sz w:val="24"/>
          <w:szCs w:val="24"/>
        </w:rPr>
        <w:t>电话：82303585</w:t>
      </w:r>
    </w:p>
    <w:p w14:paraId="2207F9AF" w14:textId="4F829AC7" w:rsidR="004118CC" w:rsidRDefault="004118CC" w:rsidP="00FD1B07">
      <w:pPr>
        <w:spacing w:line="360" w:lineRule="auto"/>
        <w:ind w:firstLineChars="1950" w:firstLine="4680"/>
        <w:rPr>
          <w:rFonts w:ascii="宋体" w:cs="Times New Roman"/>
          <w:sz w:val="24"/>
          <w:szCs w:val="24"/>
        </w:rPr>
      </w:pPr>
      <w:r>
        <w:rPr>
          <w:rFonts w:ascii="宋体" w:hAnsi="宋体" w:cs="宋体" w:hint="eastAsia"/>
          <w:sz w:val="24"/>
          <w:szCs w:val="24"/>
        </w:rPr>
        <w:t>联系人：</w:t>
      </w:r>
      <w:r w:rsidR="00773B2F">
        <w:rPr>
          <w:rFonts w:ascii="宋体" w:hAnsi="宋体" w:cs="宋体" w:hint="eastAsia"/>
          <w:sz w:val="24"/>
          <w:szCs w:val="24"/>
        </w:rPr>
        <w:t>李</w:t>
      </w:r>
      <w:r>
        <w:rPr>
          <w:rFonts w:ascii="宋体" w:hAnsi="宋体" w:cs="宋体" w:hint="eastAsia"/>
          <w:sz w:val="24"/>
          <w:szCs w:val="24"/>
        </w:rPr>
        <w:t>老师</w:t>
      </w:r>
    </w:p>
    <w:p w14:paraId="27026BCB" w14:textId="4343AB0F" w:rsidR="004118CC" w:rsidRDefault="004118CC" w:rsidP="004118CC">
      <w:pPr>
        <w:spacing w:line="360" w:lineRule="auto"/>
        <w:jc w:val="right"/>
        <w:rPr>
          <w:rFonts w:ascii="宋体" w:cs="Times New Roman"/>
          <w:sz w:val="24"/>
          <w:szCs w:val="24"/>
        </w:rPr>
      </w:pPr>
      <w:r w:rsidRPr="009425B1">
        <w:rPr>
          <w:rFonts w:ascii="宋体" w:hAnsi="宋体" w:cs="宋体" w:hint="eastAsia"/>
          <w:sz w:val="24"/>
          <w:szCs w:val="24"/>
        </w:rPr>
        <w:t>202</w:t>
      </w:r>
      <w:r w:rsidR="009A6529">
        <w:rPr>
          <w:rFonts w:ascii="宋体" w:hAnsi="宋体" w:cs="宋体"/>
          <w:sz w:val="24"/>
          <w:szCs w:val="24"/>
        </w:rPr>
        <w:t>2</w:t>
      </w:r>
      <w:r w:rsidRPr="009425B1">
        <w:rPr>
          <w:rFonts w:ascii="宋体" w:hAnsi="宋体" w:cs="宋体" w:hint="eastAsia"/>
          <w:sz w:val="24"/>
          <w:szCs w:val="24"/>
        </w:rPr>
        <w:t>年</w:t>
      </w:r>
      <w:r w:rsidR="009A6529">
        <w:rPr>
          <w:rFonts w:ascii="宋体" w:hAnsi="宋体" w:cs="宋体"/>
          <w:sz w:val="24"/>
          <w:szCs w:val="24"/>
        </w:rPr>
        <w:t>6</w:t>
      </w:r>
      <w:r w:rsidRPr="009425B1">
        <w:rPr>
          <w:rFonts w:ascii="宋体" w:hAnsi="宋体" w:cs="宋体" w:hint="eastAsia"/>
          <w:sz w:val="24"/>
          <w:szCs w:val="24"/>
        </w:rPr>
        <w:t>月</w:t>
      </w:r>
      <w:r w:rsidR="009A6529">
        <w:rPr>
          <w:rFonts w:ascii="宋体" w:hAnsi="宋体" w:cs="宋体"/>
          <w:sz w:val="24"/>
          <w:szCs w:val="24"/>
        </w:rPr>
        <w:t>2</w:t>
      </w:r>
      <w:r w:rsidR="00555D8E">
        <w:rPr>
          <w:rFonts w:ascii="宋体" w:hAnsi="宋体" w:cs="宋体"/>
          <w:sz w:val="24"/>
          <w:szCs w:val="24"/>
        </w:rPr>
        <w:t>4</w:t>
      </w:r>
      <w:r w:rsidRPr="009425B1">
        <w:rPr>
          <w:rFonts w:ascii="宋体" w:hAnsi="宋体" w:cs="宋体" w:hint="eastAsia"/>
          <w:sz w:val="24"/>
          <w:szCs w:val="24"/>
        </w:rPr>
        <w:t>日</w:t>
      </w:r>
    </w:p>
    <w:p w14:paraId="22EE0D96" w14:textId="77777777" w:rsidR="004118CC" w:rsidRDefault="004118CC" w:rsidP="004118CC">
      <w:pPr>
        <w:tabs>
          <w:tab w:val="left" w:pos="7740"/>
        </w:tabs>
        <w:jc w:val="left"/>
        <w:rPr>
          <w:rFonts w:ascii="黑体" w:eastAsia="黑体" w:cs="Times New Roman"/>
          <w:b/>
          <w:sz w:val="28"/>
          <w:szCs w:val="28"/>
        </w:rPr>
      </w:pPr>
      <w:r>
        <w:rPr>
          <w:rFonts w:cs="Times New Roman"/>
          <w:sz w:val="28"/>
          <w:szCs w:val="28"/>
        </w:rPr>
        <w:br w:type="page"/>
      </w:r>
      <w:r>
        <w:rPr>
          <w:rFonts w:ascii="黑体" w:eastAsia="黑体" w:hAnsi="宋体" w:cs="宋体" w:hint="eastAsia"/>
          <w:b/>
          <w:sz w:val="28"/>
          <w:szCs w:val="28"/>
        </w:rPr>
        <w:lastRenderedPageBreak/>
        <w:t>附件3：</w:t>
      </w:r>
    </w:p>
    <w:p w14:paraId="218BE7DF" w14:textId="77777777" w:rsidR="004118CC" w:rsidRDefault="004118CC" w:rsidP="004118CC">
      <w:pPr>
        <w:jc w:val="center"/>
        <w:rPr>
          <w:rFonts w:ascii="宋体" w:cs="Times New Roman"/>
          <w:sz w:val="28"/>
          <w:szCs w:val="28"/>
        </w:rPr>
      </w:pPr>
      <w:r>
        <w:rPr>
          <w:rFonts w:ascii="宋体" w:hAnsi="宋体" w:cs="宋体" w:hint="eastAsia"/>
          <w:sz w:val="28"/>
          <w:szCs w:val="28"/>
        </w:rPr>
        <w:t>嘉兴南洋职业技术学院报价单</w:t>
      </w:r>
    </w:p>
    <w:p w14:paraId="0F4B0838" w14:textId="77777777" w:rsidR="004118CC" w:rsidRDefault="004118CC" w:rsidP="004118CC">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4C86F448" w14:textId="3906BDD4" w:rsidR="004118CC" w:rsidRDefault="004118CC" w:rsidP="004118CC">
      <w:pPr>
        <w:spacing w:line="360" w:lineRule="auto"/>
        <w:ind w:firstLineChars="200" w:firstLine="480"/>
        <w:rPr>
          <w:rFonts w:ascii="宋体" w:cs="Times New Roman"/>
          <w:b/>
          <w:bCs/>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w:t>
      </w:r>
      <w:r w:rsidRPr="00CF2969">
        <w:rPr>
          <w:rFonts w:ascii="宋体" w:hAnsi="宋体" w:cs="宋体" w:hint="eastAsia"/>
          <w:sz w:val="24"/>
          <w:szCs w:val="24"/>
        </w:rPr>
        <w:t>拟采购</w:t>
      </w:r>
      <w:r w:rsidR="002C270E" w:rsidRPr="00CF2969">
        <w:rPr>
          <w:rFonts w:ascii="宋体" w:hAnsi="宋体" w:cs="宋体" w:hint="eastAsia"/>
          <w:sz w:val="24"/>
          <w:szCs w:val="24"/>
        </w:rPr>
        <w:t>嘉兴南洋职业技术学院2022年办公家具采购及安装项目</w:t>
      </w:r>
      <w:r w:rsidRPr="00CF2969">
        <w:rPr>
          <w:rFonts w:ascii="宋体" w:hAnsi="宋体" w:hint="eastAsia"/>
          <w:sz w:val="24"/>
          <w:szCs w:val="24"/>
        </w:rPr>
        <w:t>等</w:t>
      </w:r>
      <w:r w:rsidRPr="00CF2969">
        <w:rPr>
          <w:rFonts w:ascii="宋体" w:hAnsi="宋体" w:cs="宋体" w:hint="eastAsia"/>
          <w:sz w:val="24"/>
          <w:szCs w:val="24"/>
        </w:rPr>
        <w:t>全部内容和要求进行报价。总报价</w:t>
      </w:r>
      <w:r>
        <w:rPr>
          <w:rFonts w:ascii="宋体" w:hAnsi="宋体" w:cs="宋体" w:hint="eastAsia"/>
          <w:sz w:val="24"/>
          <w:szCs w:val="24"/>
        </w:rPr>
        <w:t>人民币（小写）</w:t>
      </w:r>
      <w:r w:rsidRPr="00E27DD4">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sidR="00E27DD4">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3D03D1">
        <w:rPr>
          <w:rFonts w:ascii="宋体" w:hAnsi="宋体" w:cs="宋体" w:hint="eastAsia"/>
          <w:sz w:val="24"/>
          <w:szCs w:val="24"/>
        </w:rPr>
        <w:t>供货期</w:t>
      </w:r>
      <w:r>
        <w:rPr>
          <w:rFonts w:ascii="宋体" w:hAnsi="宋体" w:cs="宋体" w:hint="eastAsia"/>
          <w:sz w:val="24"/>
          <w:szCs w:val="24"/>
          <w:u w:val="single"/>
        </w:rPr>
        <w:t xml:space="preserve">       </w:t>
      </w:r>
      <w:r w:rsidR="00E27DD4">
        <w:rPr>
          <w:rFonts w:ascii="宋体" w:hAnsi="宋体" w:cs="宋体"/>
          <w:sz w:val="24"/>
          <w:szCs w:val="24"/>
          <w:u w:val="single"/>
        </w:rPr>
        <w:t xml:space="preserve"> </w:t>
      </w:r>
      <w:r>
        <w:rPr>
          <w:rFonts w:ascii="宋体" w:hAnsi="宋体" w:cs="宋体" w:hint="eastAsia"/>
          <w:sz w:val="24"/>
          <w:szCs w:val="24"/>
        </w:rPr>
        <w:t xml:space="preserve"> 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705640E0" w14:textId="77777777" w:rsidR="004118CC" w:rsidRDefault="004118CC" w:rsidP="004118CC">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3803BF98" w14:textId="77777777" w:rsidR="004118CC" w:rsidRDefault="004118CC" w:rsidP="004118CC">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（一）本报价单的有效期自截报价单提交截止时间起60天内有效，如中标，有效期将延至合同终止日为止；</w:t>
      </w:r>
    </w:p>
    <w:p w14:paraId="02DA0B8E" w14:textId="77777777" w:rsidR="004118CC" w:rsidRDefault="004118CC" w:rsidP="004118CC">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01F9F831" w14:textId="77777777" w:rsidR="004118CC" w:rsidRDefault="004118CC" w:rsidP="004118CC">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4118CC" w14:paraId="52C0514F"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6DB32CB8" w14:textId="77777777" w:rsidR="004118CC" w:rsidRDefault="004118CC">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0DC7732C" w14:textId="77777777" w:rsidR="004118CC" w:rsidRDefault="004118CC">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379A1336" w14:textId="77777777" w:rsidR="004118CC" w:rsidRDefault="004118CC">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2CDFC93F" w14:textId="77777777" w:rsidR="004118CC" w:rsidRDefault="004118CC">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20384C6E" w14:textId="77777777" w:rsidR="004118CC" w:rsidRDefault="004118CC">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2AD8E9EF" w14:textId="77777777" w:rsidR="004118CC" w:rsidRDefault="004118CC">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5E9344B9" w14:textId="77777777" w:rsidR="004118CC" w:rsidRDefault="004118CC">
            <w:pPr>
              <w:jc w:val="center"/>
              <w:rPr>
                <w:rFonts w:ascii="宋体" w:cs="Times New Roman"/>
              </w:rPr>
            </w:pPr>
            <w:r>
              <w:rPr>
                <w:rFonts w:ascii="宋体" w:hAnsi="宋体" w:cs="宋体" w:hint="eastAsia"/>
              </w:rPr>
              <w:t>小计（元）</w:t>
            </w:r>
          </w:p>
        </w:tc>
      </w:tr>
      <w:tr w:rsidR="004118CC" w14:paraId="65CC8D46"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36FC3750" w14:textId="77777777" w:rsidR="004118CC" w:rsidRDefault="004118CC">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04E2DC52" w14:textId="77777777" w:rsidR="004118CC" w:rsidRDefault="004118CC">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0E2AEA9E" w14:textId="77777777" w:rsidR="004118CC" w:rsidRDefault="004118CC">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1F77650D" w14:textId="77777777" w:rsidR="004118CC" w:rsidRDefault="004118CC">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426C594C"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1AA8D94"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17063FDC" w14:textId="77777777" w:rsidR="004118CC" w:rsidRDefault="004118CC">
            <w:pPr>
              <w:jc w:val="center"/>
              <w:rPr>
                <w:rFonts w:ascii="宋体" w:hAnsi="宋体" w:cs="宋体"/>
              </w:rPr>
            </w:pPr>
          </w:p>
        </w:tc>
      </w:tr>
      <w:tr w:rsidR="004118CC" w14:paraId="0AA7716C"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735492AA" w14:textId="77777777" w:rsidR="004118CC" w:rsidRDefault="004118CC">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0E8B749A" w14:textId="77777777" w:rsidR="004118CC" w:rsidRDefault="004118CC">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70500B4" w14:textId="77777777" w:rsidR="004118CC" w:rsidRDefault="004118CC">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5F8BB2E" w14:textId="77777777" w:rsidR="004118CC" w:rsidRDefault="004118CC">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2231999F"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3DF2E4B"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03FFE2AB" w14:textId="77777777" w:rsidR="004118CC" w:rsidRDefault="004118CC">
            <w:pPr>
              <w:jc w:val="center"/>
              <w:rPr>
                <w:rFonts w:ascii="宋体" w:hAnsi="宋体" w:cs="宋体"/>
              </w:rPr>
            </w:pPr>
          </w:p>
        </w:tc>
      </w:tr>
      <w:tr w:rsidR="004118CC" w14:paraId="1FF66DA5"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4B6F1A8" w14:textId="77777777" w:rsidR="004118CC" w:rsidRDefault="004118CC">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0961A76E"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0260E1EF"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9C83F6D"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2361BE1"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0D86B12"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9904D69" w14:textId="77777777" w:rsidR="004118CC" w:rsidRDefault="004118CC">
            <w:pPr>
              <w:jc w:val="center"/>
              <w:rPr>
                <w:rFonts w:ascii="宋体" w:cs="Times New Roman"/>
              </w:rPr>
            </w:pPr>
          </w:p>
        </w:tc>
      </w:tr>
      <w:tr w:rsidR="004118CC" w14:paraId="70DFDCDF"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4BD904C5" w14:textId="77777777" w:rsidR="004118CC" w:rsidRDefault="004118CC">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5F98CB63"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03BF7C4C"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64100F3A"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572516EF"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44EDBA1F"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6F0A154B" w14:textId="77777777" w:rsidR="004118CC" w:rsidRDefault="004118CC">
            <w:pPr>
              <w:jc w:val="center"/>
              <w:rPr>
                <w:rFonts w:ascii="宋体" w:cs="Times New Roman"/>
              </w:rPr>
            </w:pPr>
          </w:p>
        </w:tc>
      </w:tr>
    </w:tbl>
    <w:p w14:paraId="57295650" w14:textId="77777777" w:rsidR="004118CC" w:rsidRDefault="004118CC" w:rsidP="004118CC">
      <w:pPr>
        <w:spacing w:line="360" w:lineRule="auto"/>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67E12C47" w14:textId="77777777" w:rsidR="004118CC" w:rsidRDefault="004118CC" w:rsidP="004118CC">
      <w:pPr>
        <w:spacing w:line="360" w:lineRule="auto"/>
        <w:rPr>
          <w:rFonts w:ascii="宋体" w:hAnsi="宋体" w:cs="宋体"/>
        </w:rPr>
      </w:pPr>
    </w:p>
    <w:p w14:paraId="446C8B3D" w14:textId="77777777" w:rsidR="004118CC" w:rsidRDefault="004118CC" w:rsidP="004118CC">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13268F23" w14:textId="77777777" w:rsidR="004118CC" w:rsidRDefault="004118CC" w:rsidP="004118CC">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94DDB60" w14:textId="77777777" w:rsidR="004118CC" w:rsidRDefault="004118CC" w:rsidP="004118CC">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4AE5CB6A" w14:textId="77777777" w:rsidR="004118CC" w:rsidRDefault="004118CC" w:rsidP="004118CC">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6CB97DAB" w14:textId="77777777" w:rsidR="004118CC" w:rsidRDefault="004118CC" w:rsidP="004118CC">
      <w:pPr>
        <w:spacing w:line="360" w:lineRule="auto"/>
        <w:rPr>
          <w:rFonts w:cs="Times New Roman"/>
          <w:sz w:val="24"/>
          <w:szCs w:val="24"/>
        </w:rPr>
      </w:pPr>
    </w:p>
    <w:p w14:paraId="4274ED70" w14:textId="77777777" w:rsidR="004118CC" w:rsidRDefault="004118CC" w:rsidP="004118CC">
      <w:pPr>
        <w:tabs>
          <w:tab w:val="left" w:pos="7740"/>
        </w:tabs>
        <w:jc w:val="left"/>
        <w:rPr>
          <w:rFonts w:ascii="黑体" w:eastAsia="黑体" w:hAnsi="黑体"/>
          <w:b/>
          <w:sz w:val="28"/>
          <w:szCs w:val="28"/>
        </w:rPr>
      </w:pPr>
    </w:p>
    <w:p w14:paraId="1AC5C27F" w14:textId="77777777" w:rsidR="004118CC" w:rsidRDefault="004118CC" w:rsidP="004118CC">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2FC34FB0" w14:textId="77777777" w:rsidR="004118CC" w:rsidRDefault="004118CC" w:rsidP="004118CC">
      <w:pPr>
        <w:jc w:val="center"/>
        <w:rPr>
          <w:rFonts w:ascii="黑体" w:eastAsia="黑体" w:hAnsi="黑体"/>
          <w:b/>
          <w:sz w:val="28"/>
          <w:szCs w:val="28"/>
        </w:rPr>
      </w:pPr>
      <w:r>
        <w:rPr>
          <w:rFonts w:ascii="黑体" w:eastAsia="黑体" w:hAnsi="黑体" w:hint="eastAsia"/>
          <w:b/>
          <w:sz w:val="28"/>
          <w:szCs w:val="28"/>
        </w:rPr>
        <w:t>法定代表人证明书</w:t>
      </w:r>
    </w:p>
    <w:p w14:paraId="72D4ECB3" w14:textId="77777777" w:rsidR="004118CC" w:rsidRDefault="004118CC" w:rsidP="004118CC">
      <w:pPr>
        <w:tabs>
          <w:tab w:val="left" w:pos="7740"/>
        </w:tabs>
        <w:spacing w:line="480" w:lineRule="exact"/>
        <w:rPr>
          <w:rFonts w:ascii="宋体"/>
          <w:sz w:val="28"/>
          <w:szCs w:val="28"/>
        </w:rPr>
      </w:pPr>
    </w:p>
    <w:p w14:paraId="6D898017" w14:textId="77777777" w:rsidR="004118CC" w:rsidRDefault="004118CC" w:rsidP="004118CC">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4F03F64E" w14:textId="77777777" w:rsidR="004118CC" w:rsidRDefault="004118CC" w:rsidP="004118CC">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660CE33A" w14:textId="77777777" w:rsidR="004118CC" w:rsidRDefault="004118CC" w:rsidP="004118CC">
      <w:pPr>
        <w:tabs>
          <w:tab w:val="left" w:pos="7740"/>
        </w:tabs>
        <w:spacing w:line="480" w:lineRule="exact"/>
        <w:rPr>
          <w:rFonts w:ascii="宋体" w:hAnsi="宋体"/>
          <w:sz w:val="28"/>
          <w:szCs w:val="28"/>
        </w:rPr>
      </w:pPr>
    </w:p>
    <w:p w14:paraId="1776208F" w14:textId="77777777" w:rsidR="004118CC" w:rsidRDefault="004118CC" w:rsidP="004118CC">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29CBC46C" w14:textId="77777777" w:rsidR="004118CC" w:rsidRDefault="004118CC" w:rsidP="004118CC">
      <w:pPr>
        <w:tabs>
          <w:tab w:val="left" w:pos="7740"/>
        </w:tabs>
        <w:spacing w:line="480" w:lineRule="exact"/>
        <w:ind w:firstLineChars="100" w:firstLine="280"/>
        <w:rPr>
          <w:rFonts w:ascii="宋体" w:hAnsi="宋体"/>
          <w:sz w:val="28"/>
          <w:szCs w:val="28"/>
        </w:rPr>
      </w:pPr>
    </w:p>
    <w:p w14:paraId="093B3F1A" w14:textId="77777777" w:rsidR="004118CC" w:rsidRDefault="004118CC" w:rsidP="004118CC">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0F07015" w14:textId="77777777" w:rsidR="004118CC" w:rsidRDefault="004118CC" w:rsidP="004118CC">
      <w:pPr>
        <w:tabs>
          <w:tab w:val="left" w:pos="7740"/>
        </w:tabs>
        <w:spacing w:line="480" w:lineRule="exact"/>
        <w:ind w:firstLineChars="100" w:firstLine="280"/>
        <w:rPr>
          <w:rFonts w:ascii="宋体" w:hAnsi="宋体"/>
          <w:sz w:val="28"/>
          <w:szCs w:val="28"/>
        </w:rPr>
      </w:pPr>
    </w:p>
    <w:p w14:paraId="6308B2D6" w14:textId="77777777" w:rsidR="004118CC" w:rsidRDefault="004118CC" w:rsidP="004118CC">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5FC1BA72" w14:textId="77777777" w:rsidR="004118CC" w:rsidRDefault="004118CC" w:rsidP="004118CC">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261A872D" w14:textId="77777777" w:rsidR="004118CC" w:rsidRDefault="004118CC" w:rsidP="004118CC">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62C08211" w14:textId="77777777" w:rsidR="004118CC" w:rsidRDefault="004118CC" w:rsidP="004118CC">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0E4AB346" w14:textId="77777777" w:rsidR="004118CC" w:rsidRDefault="004118CC" w:rsidP="004118CC">
      <w:pPr>
        <w:tabs>
          <w:tab w:val="left" w:pos="7740"/>
        </w:tabs>
        <w:spacing w:line="440" w:lineRule="exact"/>
        <w:rPr>
          <w:rFonts w:ascii="宋体"/>
          <w:b/>
          <w:sz w:val="28"/>
          <w:szCs w:val="28"/>
        </w:rPr>
      </w:pPr>
    </w:p>
    <w:p w14:paraId="62CC49E3" w14:textId="77777777" w:rsidR="004118CC" w:rsidRDefault="004118CC" w:rsidP="004118CC">
      <w:pPr>
        <w:spacing w:line="460" w:lineRule="exact"/>
        <w:rPr>
          <w:rFonts w:ascii="宋体" w:hAnsi="宋体"/>
          <w:color w:val="000000"/>
          <w:sz w:val="24"/>
          <w:szCs w:val="24"/>
        </w:rPr>
      </w:pPr>
    </w:p>
    <w:p w14:paraId="523B71EA" w14:textId="77777777" w:rsidR="004118CC" w:rsidRDefault="004118CC" w:rsidP="004118CC">
      <w:pPr>
        <w:spacing w:line="460" w:lineRule="exact"/>
        <w:rPr>
          <w:rFonts w:ascii="宋体" w:hAnsi="宋体"/>
          <w:color w:val="000000"/>
          <w:sz w:val="24"/>
          <w:szCs w:val="24"/>
        </w:rPr>
      </w:pPr>
    </w:p>
    <w:p w14:paraId="4D8DFFCA" w14:textId="77777777" w:rsidR="004118CC" w:rsidRDefault="004118CC" w:rsidP="004118CC">
      <w:pPr>
        <w:spacing w:line="460" w:lineRule="exact"/>
        <w:rPr>
          <w:rFonts w:ascii="宋体" w:hAnsi="宋体"/>
          <w:color w:val="000000"/>
          <w:sz w:val="24"/>
          <w:szCs w:val="24"/>
        </w:rPr>
      </w:pPr>
    </w:p>
    <w:p w14:paraId="5B9AC3CB" w14:textId="03D70A87" w:rsidR="004118CC" w:rsidRDefault="004118CC" w:rsidP="004118CC">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7216" behindDoc="0" locked="0" layoutInCell="1" allowOverlap="1" wp14:anchorId="7EBD761B" wp14:editId="324E607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008428"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EBD761B"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59008428"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5B5633A9"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1508D056"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0E2D22FA"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74A378FB"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3E651CCF"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480F1321"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8F545EA" w14:textId="5C413786" w:rsidR="004118CC" w:rsidRDefault="004118CC" w:rsidP="00C0598E">
      <w:pPr>
        <w:spacing w:line="460" w:lineRule="exact"/>
        <w:rPr>
          <w:rFonts w:ascii="仿宋" w:eastAsia="仿宋" w:hAnsi="仿宋"/>
          <w:color w:val="000000"/>
          <w:sz w:val="28"/>
          <w:szCs w:val="28"/>
        </w:rPr>
      </w:pPr>
    </w:p>
    <w:p w14:paraId="748818B1" w14:textId="77777777" w:rsidR="004118CC" w:rsidRDefault="004118CC" w:rsidP="004118CC">
      <w:pPr>
        <w:spacing w:line="380" w:lineRule="exact"/>
        <w:jc w:val="center"/>
        <w:rPr>
          <w:rFonts w:ascii="宋体" w:hAnsi="宋体"/>
          <w:b/>
          <w:color w:val="000000"/>
          <w:sz w:val="28"/>
          <w:szCs w:val="28"/>
        </w:rPr>
      </w:pPr>
    </w:p>
    <w:p w14:paraId="242833B7" w14:textId="77777777" w:rsidR="004118CC" w:rsidRDefault="004118CC" w:rsidP="004118CC">
      <w:pPr>
        <w:spacing w:line="380" w:lineRule="exact"/>
        <w:jc w:val="center"/>
        <w:rPr>
          <w:rFonts w:ascii="宋体" w:hAnsi="宋体"/>
          <w:b/>
          <w:color w:val="000000"/>
          <w:sz w:val="28"/>
          <w:szCs w:val="28"/>
        </w:rPr>
      </w:pPr>
    </w:p>
    <w:p w14:paraId="3554BF3C" w14:textId="77777777" w:rsidR="004118CC" w:rsidRDefault="004118CC" w:rsidP="004118CC">
      <w:pPr>
        <w:spacing w:line="380" w:lineRule="exact"/>
        <w:rPr>
          <w:rFonts w:ascii="宋体" w:hAnsi="宋体"/>
          <w:b/>
          <w:color w:val="000000"/>
          <w:sz w:val="28"/>
          <w:szCs w:val="28"/>
        </w:rPr>
      </w:pPr>
    </w:p>
    <w:p w14:paraId="0F392CC7" w14:textId="77777777" w:rsidR="004118CC" w:rsidRDefault="004118CC" w:rsidP="004118CC">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F7788D0" w14:textId="77777777" w:rsidR="004118CC" w:rsidRDefault="004118CC" w:rsidP="004118CC">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7C86815" w14:textId="77777777" w:rsidR="004118CC" w:rsidRDefault="004118CC" w:rsidP="004118CC">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6E4DC345" w14:textId="77777777" w:rsidR="004118CC" w:rsidRDefault="004118CC" w:rsidP="004118CC">
      <w:pPr>
        <w:spacing w:line="460" w:lineRule="exact"/>
        <w:rPr>
          <w:rFonts w:ascii="宋体" w:hAnsi="宋体"/>
          <w:color w:val="000000"/>
          <w:sz w:val="28"/>
          <w:szCs w:val="28"/>
          <w:u w:val="single"/>
        </w:rPr>
      </w:pPr>
    </w:p>
    <w:p w14:paraId="38491F82" w14:textId="77777777" w:rsidR="004118CC" w:rsidRDefault="004118CC" w:rsidP="004118CC">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684A985D" w14:textId="77777777" w:rsidR="004118CC" w:rsidRDefault="004118CC" w:rsidP="004118CC">
      <w:pPr>
        <w:spacing w:line="460" w:lineRule="exact"/>
        <w:ind w:firstLine="2955"/>
        <w:rPr>
          <w:rFonts w:ascii="宋体" w:hAnsi="宋体"/>
          <w:color w:val="000000"/>
          <w:sz w:val="28"/>
          <w:szCs w:val="28"/>
        </w:rPr>
      </w:pPr>
    </w:p>
    <w:p w14:paraId="10C41555" w14:textId="77777777" w:rsidR="004118CC" w:rsidRDefault="004118CC" w:rsidP="004118CC">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4D7326C9" w14:textId="77777777" w:rsidR="004118CC" w:rsidRDefault="004118CC" w:rsidP="004118CC">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55A3BCBE" w14:textId="77777777" w:rsidR="004118CC" w:rsidRDefault="004118CC" w:rsidP="004118CC">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58CA90E" w14:textId="77777777" w:rsidR="004118CC" w:rsidRDefault="004118CC" w:rsidP="004118CC">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003E445F" w14:textId="77777777" w:rsidR="004118CC" w:rsidRDefault="004118CC" w:rsidP="004118CC">
      <w:pPr>
        <w:spacing w:line="380" w:lineRule="exact"/>
        <w:rPr>
          <w:rFonts w:ascii="宋体" w:hAnsi="宋体"/>
          <w:color w:val="000000"/>
          <w:sz w:val="24"/>
          <w:szCs w:val="24"/>
        </w:rPr>
      </w:pPr>
    </w:p>
    <w:p w14:paraId="6FD1B285" w14:textId="77777777" w:rsidR="004118CC" w:rsidRDefault="004118CC" w:rsidP="004118CC">
      <w:pPr>
        <w:spacing w:line="380" w:lineRule="exact"/>
        <w:rPr>
          <w:rFonts w:ascii="宋体" w:hAnsi="宋体"/>
          <w:color w:val="000000"/>
          <w:sz w:val="24"/>
          <w:szCs w:val="24"/>
        </w:rPr>
      </w:pPr>
    </w:p>
    <w:p w14:paraId="5ABA997E" w14:textId="77777777" w:rsidR="004118CC" w:rsidRDefault="004118CC" w:rsidP="004118CC">
      <w:pPr>
        <w:spacing w:line="380" w:lineRule="exact"/>
        <w:rPr>
          <w:rFonts w:ascii="宋体" w:hAnsi="宋体"/>
          <w:color w:val="000000"/>
          <w:sz w:val="24"/>
          <w:szCs w:val="24"/>
        </w:rPr>
      </w:pPr>
    </w:p>
    <w:p w14:paraId="439F64B1" w14:textId="77777777" w:rsidR="004118CC" w:rsidRDefault="004118CC" w:rsidP="004118CC">
      <w:pPr>
        <w:spacing w:line="460" w:lineRule="exact"/>
        <w:jc w:val="center"/>
        <w:rPr>
          <w:rFonts w:ascii="宋体" w:hAnsi="宋体"/>
          <w:b/>
          <w:bCs/>
          <w:color w:val="000000"/>
          <w:sz w:val="24"/>
          <w:szCs w:val="24"/>
        </w:rPr>
      </w:pPr>
    </w:p>
    <w:p w14:paraId="54E6C60C" w14:textId="77777777" w:rsidR="004118CC" w:rsidRDefault="004118CC" w:rsidP="004118CC">
      <w:pPr>
        <w:tabs>
          <w:tab w:val="left" w:pos="7740"/>
        </w:tabs>
        <w:jc w:val="center"/>
        <w:rPr>
          <w:rFonts w:ascii="宋体" w:hAnsi="宋体"/>
          <w:sz w:val="28"/>
          <w:szCs w:val="28"/>
        </w:rPr>
      </w:pPr>
    </w:p>
    <w:p w14:paraId="34489BD8" w14:textId="2EA62755" w:rsidR="004118CC" w:rsidRDefault="004118CC" w:rsidP="004118CC">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8240" behindDoc="0" locked="0" layoutInCell="1" allowOverlap="1" wp14:anchorId="4568D9FA" wp14:editId="4D8CD3CC">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85B72B"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4568D9FA" id="文本框 3" o:spid="_x0000_s1027" type="#_x0000_t202" style="position:absolute;left:0;text-align:left;margin-left:179.25pt;margin-top:17.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7D85B72B"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608F6D02"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7955C0C3"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69D0ED47"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0F2BA120"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17D1046C"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48A354C3"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2BACD562" w14:textId="77777777" w:rsidR="00CF75D3" w:rsidRDefault="00CF75D3"/>
    <w:sectPr w:rsidR="00CF7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BACB" w14:textId="77777777" w:rsidR="0015138C" w:rsidRDefault="0015138C" w:rsidP="00D15636">
      <w:r>
        <w:separator/>
      </w:r>
    </w:p>
  </w:endnote>
  <w:endnote w:type="continuationSeparator" w:id="0">
    <w:p w14:paraId="1BD98125" w14:textId="77777777" w:rsidR="0015138C" w:rsidRDefault="0015138C" w:rsidP="00D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5597" w14:textId="77777777" w:rsidR="0015138C" w:rsidRDefault="0015138C" w:rsidP="00D15636">
      <w:r>
        <w:separator/>
      </w:r>
    </w:p>
  </w:footnote>
  <w:footnote w:type="continuationSeparator" w:id="0">
    <w:p w14:paraId="630E7472" w14:textId="77777777" w:rsidR="0015138C" w:rsidRDefault="0015138C" w:rsidP="00D1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1491558914">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00031C42"/>
    <w:rsid w:val="00035E10"/>
    <w:rsid w:val="001341B7"/>
    <w:rsid w:val="0015138C"/>
    <w:rsid w:val="001671E7"/>
    <w:rsid w:val="00173547"/>
    <w:rsid w:val="001937C3"/>
    <w:rsid w:val="001E22CF"/>
    <w:rsid w:val="0021005E"/>
    <w:rsid w:val="00286880"/>
    <w:rsid w:val="002C270E"/>
    <w:rsid w:val="003464E6"/>
    <w:rsid w:val="00370731"/>
    <w:rsid w:val="003C1AB0"/>
    <w:rsid w:val="003D03D1"/>
    <w:rsid w:val="004118CC"/>
    <w:rsid w:val="0042498B"/>
    <w:rsid w:val="004332F3"/>
    <w:rsid w:val="004514DB"/>
    <w:rsid w:val="004A1013"/>
    <w:rsid w:val="004D4991"/>
    <w:rsid w:val="00501ABD"/>
    <w:rsid w:val="00555D8E"/>
    <w:rsid w:val="00634E24"/>
    <w:rsid w:val="00641DB5"/>
    <w:rsid w:val="006516E7"/>
    <w:rsid w:val="006E37A1"/>
    <w:rsid w:val="006F7021"/>
    <w:rsid w:val="007256B2"/>
    <w:rsid w:val="0077004B"/>
    <w:rsid w:val="00770A69"/>
    <w:rsid w:val="00773B2F"/>
    <w:rsid w:val="00774170"/>
    <w:rsid w:val="007779D3"/>
    <w:rsid w:val="007968FF"/>
    <w:rsid w:val="008131AC"/>
    <w:rsid w:val="00843B22"/>
    <w:rsid w:val="00871EF0"/>
    <w:rsid w:val="00894124"/>
    <w:rsid w:val="008C5DB8"/>
    <w:rsid w:val="008E1F6A"/>
    <w:rsid w:val="009361D1"/>
    <w:rsid w:val="009425B1"/>
    <w:rsid w:val="00982A25"/>
    <w:rsid w:val="009A6529"/>
    <w:rsid w:val="009F2ADB"/>
    <w:rsid w:val="00A13F94"/>
    <w:rsid w:val="00A406B8"/>
    <w:rsid w:val="00A45231"/>
    <w:rsid w:val="00AD1715"/>
    <w:rsid w:val="00B373AA"/>
    <w:rsid w:val="00B463B0"/>
    <w:rsid w:val="00B52033"/>
    <w:rsid w:val="00B533AE"/>
    <w:rsid w:val="00BB4EC4"/>
    <w:rsid w:val="00BC2B44"/>
    <w:rsid w:val="00BD76B0"/>
    <w:rsid w:val="00BE52A1"/>
    <w:rsid w:val="00C00475"/>
    <w:rsid w:val="00C0598E"/>
    <w:rsid w:val="00C538E7"/>
    <w:rsid w:val="00C71050"/>
    <w:rsid w:val="00CA47E3"/>
    <w:rsid w:val="00CA5B22"/>
    <w:rsid w:val="00CD0004"/>
    <w:rsid w:val="00CF2969"/>
    <w:rsid w:val="00CF75D3"/>
    <w:rsid w:val="00D15636"/>
    <w:rsid w:val="00DB24F1"/>
    <w:rsid w:val="00E115AD"/>
    <w:rsid w:val="00E12689"/>
    <w:rsid w:val="00E20102"/>
    <w:rsid w:val="00E27DD4"/>
    <w:rsid w:val="00E73E0D"/>
    <w:rsid w:val="00E76A9B"/>
    <w:rsid w:val="00F00DA2"/>
    <w:rsid w:val="00F01B38"/>
    <w:rsid w:val="00F46C00"/>
    <w:rsid w:val="00FD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57837F"/>
  <w15:chartTrackingRefBased/>
  <w15:docId w15:val="{FCE9082E-3710-44B2-9C1B-F81CB52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8CC"/>
    <w:pPr>
      <w:widowControl w:val="0"/>
      <w:jc w:val="both"/>
    </w:pPr>
    <w:rPr>
      <w:rFonts w:ascii="Calibri" w:eastAsia="宋体" w:hAnsi="Calibri" w:cs="Calibri"/>
      <w:szCs w:val="21"/>
    </w:rPr>
  </w:style>
  <w:style w:type="paragraph" w:styleId="1">
    <w:name w:val="heading 1"/>
    <w:basedOn w:val="a"/>
    <w:next w:val="a"/>
    <w:link w:val="10"/>
    <w:uiPriority w:val="9"/>
    <w:qFormat/>
    <w:rsid w:val="00DB24F1"/>
    <w:pPr>
      <w:adjustRightInd w:val="0"/>
      <w:spacing w:line="400" w:lineRule="exact"/>
      <w:jc w:val="left"/>
      <w:textAlignment w:val="baseline"/>
      <w:outlineLvl w:val="0"/>
    </w:pPr>
    <w:rPr>
      <w:rFonts w:ascii="Times New Roman" w:eastAsia="黑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4118CC"/>
    <w:rPr>
      <w:rFonts w:ascii="Times New Roman" w:hAnsi="Times New Roman" w:cs="Times New Roman" w:hint="default"/>
      <w:color w:val="0000FF"/>
      <w:u w:val="single"/>
    </w:rPr>
  </w:style>
  <w:style w:type="paragraph" w:customStyle="1" w:styleId="11">
    <w:name w:val="列表段落1"/>
    <w:basedOn w:val="a"/>
    <w:uiPriority w:val="99"/>
    <w:qFormat/>
    <w:rsid w:val="004118CC"/>
    <w:pPr>
      <w:ind w:firstLineChars="200" w:firstLine="420"/>
    </w:pPr>
  </w:style>
  <w:style w:type="paragraph" w:styleId="a4">
    <w:name w:val="header"/>
    <w:basedOn w:val="a"/>
    <w:link w:val="a5"/>
    <w:uiPriority w:val="99"/>
    <w:unhideWhenUsed/>
    <w:rsid w:val="00D156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5636"/>
    <w:rPr>
      <w:rFonts w:ascii="Calibri" w:eastAsia="宋体" w:hAnsi="Calibri" w:cs="Calibri"/>
      <w:sz w:val="18"/>
      <w:szCs w:val="18"/>
    </w:rPr>
  </w:style>
  <w:style w:type="paragraph" w:styleId="a6">
    <w:name w:val="footer"/>
    <w:basedOn w:val="a"/>
    <w:link w:val="a7"/>
    <w:uiPriority w:val="99"/>
    <w:unhideWhenUsed/>
    <w:rsid w:val="00D15636"/>
    <w:pPr>
      <w:tabs>
        <w:tab w:val="center" w:pos="4153"/>
        <w:tab w:val="right" w:pos="8306"/>
      </w:tabs>
      <w:snapToGrid w:val="0"/>
      <w:jc w:val="left"/>
    </w:pPr>
    <w:rPr>
      <w:sz w:val="18"/>
      <w:szCs w:val="18"/>
    </w:rPr>
  </w:style>
  <w:style w:type="character" w:customStyle="1" w:styleId="a7">
    <w:name w:val="页脚 字符"/>
    <w:basedOn w:val="a0"/>
    <w:link w:val="a6"/>
    <w:uiPriority w:val="99"/>
    <w:rsid w:val="00D15636"/>
    <w:rPr>
      <w:rFonts w:ascii="Calibri" w:eastAsia="宋体" w:hAnsi="Calibri" w:cs="Calibri"/>
      <w:sz w:val="18"/>
      <w:szCs w:val="18"/>
    </w:rPr>
  </w:style>
  <w:style w:type="character" w:customStyle="1" w:styleId="10">
    <w:name w:val="标题 1 字符"/>
    <w:basedOn w:val="a0"/>
    <w:link w:val="1"/>
    <w:uiPriority w:val="9"/>
    <w:rsid w:val="00DB24F1"/>
    <w:rPr>
      <w:rFonts w:ascii="Times New Roman" w:eastAsia="黑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2678-A000-4A14-A8FC-384047BC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shuting</dc:creator>
  <cp:keywords/>
  <dc:description/>
  <cp:lastModifiedBy>张可爱</cp:lastModifiedBy>
  <cp:revision>9</cp:revision>
  <cp:lastPrinted>2022-06-21T05:02:00Z</cp:lastPrinted>
  <dcterms:created xsi:type="dcterms:W3CDTF">2022-06-16T02:49:00Z</dcterms:created>
  <dcterms:modified xsi:type="dcterms:W3CDTF">2022-06-24T05:25:00Z</dcterms:modified>
</cp:coreProperties>
</file>