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5C0340C6" w:rsidR="00B35D07" w:rsidRPr="000E06F0" w:rsidRDefault="00917767" w:rsidP="000E06F0">
      <w:pPr>
        <w:spacing w:before="100" w:beforeAutospacing="1" w:after="100" w:afterAutospacing="1" w:line="360" w:lineRule="auto"/>
        <w:jc w:val="center"/>
        <w:rPr>
          <w:rFonts w:ascii="黑体" w:eastAsia="黑体"/>
          <w:b/>
          <w:bCs/>
          <w:sz w:val="32"/>
          <w:szCs w:val="32"/>
        </w:rPr>
      </w:pPr>
      <w:bookmarkStart w:id="0" w:name="OLE_LINK1"/>
      <w:bookmarkStart w:id="1" w:name="OLE_LINK3"/>
      <w:r>
        <w:rPr>
          <w:rFonts w:ascii="黑体" w:eastAsia="黑体" w:hint="eastAsia"/>
          <w:b/>
          <w:bCs/>
          <w:sz w:val="32"/>
          <w:szCs w:val="32"/>
        </w:rPr>
        <w:t>嘉兴南洋职业技术学院2022年食堂节能灶具采购及安装项目（第二次）</w:t>
      </w:r>
      <w:r w:rsidR="004D431B">
        <w:rPr>
          <w:rFonts w:ascii="黑体" w:eastAsia="黑体" w:hAnsi="黑体" w:cs="黑体" w:hint="eastAsia"/>
          <w:b/>
          <w:bCs/>
          <w:sz w:val="32"/>
          <w:szCs w:val="32"/>
        </w:rPr>
        <w:t>采购公告</w:t>
      </w:r>
    </w:p>
    <w:p w14:paraId="34DF5091" w14:textId="30D6E955" w:rsidR="00B35D07" w:rsidRDefault="00416FD5" w:rsidP="002C44DF">
      <w:pPr>
        <w:widowControl/>
        <w:spacing w:line="360" w:lineRule="auto"/>
        <w:ind w:firstLineChars="200" w:firstLine="480"/>
        <w:jc w:val="left"/>
        <w:rPr>
          <w:rFonts w:ascii="宋体" w:cs="宋体"/>
          <w:sz w:val="24"/>
          <w:szCs w:val="24"/>
        </w:rPr>
      </w:pPr>
      <w:r>
        <w:rPr>
          <w:rFonts w:ascii="宋体" w:hAnsi="宋体" w:cs="宋体" w:hint="eastAsia"/>
          <w:sz w:val="24"/>
          <w:szCs w:val="24"/>
        </w:rPr>
        <w:t>参照</w:t>
      </w:r>
      <w:r w:rsidR="004D431B">
        <w:rPr>
          <w:rFonts w:ascii="宋体" w:hAnsi="宋体" w:cs="宋体" w:hint="eastAsia"/>
          <w:sz w:val="24"/>
          <w:szCs w:val="24"/>
        </w:rPr>
        <w:t>《中华人民共和国招</w:t>
      </w:r>
      <w:r w:rsidR="00073E0A">
        <w:rPr>
          <w:rFonts w:ascii="宋体" w:hAnsi="宋体" w:cs="宋体" w:hint="eastAsia"/>
          <w:sz w:val="24"/>
          <w:szCs w:val="24"/>
        </w:rPr>
        <w:t>标</w:t>
      </w:r>
      <w:r w:rsidR="004D431B">
        <w:rPr>
          <w:rFonts w:ascii="宋体" w:hAnsi="宋体" w:cs="宋体" w:hint="eastAsia"/>
          <w:sz w:val="24"/>
          <w:szCs w:val="24"/>
        </w:rPr>
        <w:t>投标法》、《中华人民共和国政府采购法》等相关规定，现就</w:t>
      </w:r>
      <w:r w:rsidR="00917767">
        <w:rPr>
          <w:rFonts w:ascii="宋体" w:hAnsi="宋体" w:cs="宋体" w:hint="eastAsia"/>
          <w:sz w:val="24"/>
          <w:szCs w:val="24"/>
        </w:rPr>
        <w:t>嘉兴南洋职业技术学院2022年食堂节能灶具采购及安装项目（第二次）</w:t>
      </w:r>
      <w:r w:rsidR="004D431B">
        <w:rPr>
          <w:rFonts w:ascii="宋体" w:hAnsi="宋体" w:cs="宋体" w:hint="eastAsia"/>
          <w:sz w:val="24"/>
          <w:szCs w:val="24"/>
        </w:rPr>
        <w:t>进行采购公告，欢迎国内合格的投标人前来投标。现将有关事项公告如下：</w:t>
      </w:r>
    </w:p>
    <w:p w14:paraId="762298AC" w14:textId="4EA5CB7F" w:rsidR="00B35D07" w:rsidRDefault="004D431B"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一、采购人名称：嘉兴南洋职业技术学院</w:t>
      </w:r>
    </w:p>
    <w:p w14:paraId="2848020F" w14:textId="1588E0E9" w:rsidR="00B35D07" w:rsidRDefault="004D431B" w:rsidP="002C44DF">
      <w:pPr>
        <w:widowControl/>
        <w:spacing w:line="360" w:lineRule="auto"/>
        <w:ind w:firstLineChars="200" w:firstLine="480"/>
        <w:jc w:val="left"/>
        <w:rPr>
          <w:rFonts w:ascii="宋体" w:cs="宋体"/>
          <w:bCs/>
          <w:sz w:val="24"/>
          <w:szCs w:val="24"/>
        </w:rPr>
      </w:pPr>
      <w:r>
        <w:rPr>
          <w:rFonts w:ascii="宋体" w:hAnsi="宋体" w:cs="宋体" w:hint="eastAsia"/>
          <w:sz w:val="24"/>
          <w:szCs w:val="24"/>
        </w:rPr>
        <w:t>二、采购项目名称：</w:t>
      </w:r>
      <w:r w:rsidR="00917767">
        <w:rPr>
          <w:rFonts w:ascii="宋体" w:hAnsi="宋体" w:cs="宋体" w:hint="eastAsia"/>
          <w:sz w:val="24"/>
          <w:szCs w:val="24"/>
        </w:rPr>
        <w:t>嘉兴南洋职业技术学院2022年食堂节能灶具采购及安装项目（第二次）</w:t>
      </w:r>
    </w:p>
    <w:p w14:paraId="6D83D1CA" w14:textId="022D70F6" w:rsidR="00B35D07" w:rsidRDefault="004D431B"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三、采购项目概况（内容、用途、数量、简要技术要求等）：</w:t>
      </w:r>
    </w:p>
    <w:p w14:paraId="75141223" w14:textId="26A62F06" w:rsidR="00B35D07" w:rsidRDefault="00917767" w:rsidP="002C44DF">
      <w:pPr>
        <w:spacing w:line="360" w:lineRule="auto"/>
        <w:ind w:firstLineChars="200" w:firstLine="480"/>
        <w:rPr>
          <w:rFonts w:ascii="宋体"/>
          <w:sz w:val="24"/>
          <w:szCs w:val="24"/>
        </w:rPr>
      </w:pPr>
      <w:r>
        <w:rPr>
          <w:rFonts w:ascii="宋体" w:hAnsi="宋体" w:cs="宋体" w:hint="eastAsia"/>
          <w:sz w:val="24"/>
        </w:rPr>
        <w:t>嘉兴南洋职业技术学院2022年食堂节能灶具采购及安装项目（第二次）</w:t>
      </w:r>
      <w:r w:rsidR="004D431B">
        <w:rPr>
          <w:rFonts w:ascii="宋体" w:hAnsi="宋体" w:cs="宋体" w:hint="eastAsia"/>
          <w:sz w:val="24"/>
        </w:rPr>
        <w:t>。</w:t>
      </w:r>
      <w:r w:rsidR="004D431B">
        <w:rPr>
          <w:rFonts w:ascii="宋体" w:hAnsi="宋体" w:hint="eastAsia"/>
          <w:sz w:val="24"/>
          <w:szCs w:val="24"/>
        </w:rPr>
        <w:t>具体采购要求详见附件1。</w:t>
      </w:r>
    </w:p>
    <w:p w14:paraId="1E08CE50" w14:textId="245351C7" w:rsidR="00B35D07" w:rsidRDefault="004D431B"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073B2B91" w:rsidR="00B35D07" w:rsidRDefault="004D431B" w:rsidP="002C44DF">
      <w:pPr>
        <w:widowControl/>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rPr>
        <w:t>五、采购公告时间：</w:t>
      </w:r>
      <w:r w:rsidR="00CA3DFB">
        <w:rPr>
          <w:rFonts w:ascii="宋体" w:hAnsi="宋体" w:cs="宋体" w:hint="eastAsia"/>
          <w:sz w:val="24"/>
          <w:szCs w:val="24"/>
        </w:rPr>
        <w:t>2022年</w:t>
      </w:r>
      <w:r w:rsidR="00B32926">
        <w:rPr>
          <w:rFonts w:ascii="宋体" w:hAnsi="宋体" w:cs="宋体" w:hint="eastAsia"/>
          <w:sz w:val="24"/>
          <w:szCs w:val="24"/>
        </w:rPr>
        <w:t>6月22日</w:t>
      </w:r>
      <w:r>
        <w:rPr>
          <w:rFonts w:ascii="宋体" w:hAnsi="宋体" w:cs="宋体" w:hint="eastAsia"/>
          <w:sz w:val="24"/>
          <w:szCs w:val="24"/>
        </w:rPr>
        <w:t>至</w:t>
      </w:r>
      <w:r w:rsidR="00CA3DFB">
        <w:rPr>
          <w:rFonts w:ascii="宋体" w:hAnsi="宋体" w:cs="宋体" w:hint="eastAsia"/>
          <w:sz w:val="24"/>
          <w:szCs w:val="24"/>
        </w:rPr>
        <w:t>2022年</w:t>
      </w:r>
      <w:r w:rsidR="00B32926">
        <w:rPr>
          <w:rFonts w:ascii="宋体" w:hAnsi="宋体" w:cs="宋体" w:hint="eastAsia"/>
          <w:sz w:val="24"/>
          <w:szCs w:val="24"/>
        </w:rPr>
        <w:t>6月24日下午15时30分</w:t>
      </w:r>
    </w:p>
    <w:p w14:paraId="69357462" w14:textId="26D244DF" w:rsidR="00B35D07" w:rsidRDefault="004D431B" w:rsidP="002C44DF">
      <w:pPr>
        <w:shd w:val="clear" w:color="auto" w:fill="FFFFFF"/>
        <w:snapToGrid w:val="0"/>
        <w:spacing w:line="360" w:lineRule="auto"/>
        <w:ind w:firstLineChars="200" w:firstLine="480"/>
        <w:rPr>
          <w:rFonts w:ascii="宋体" w:cs="宋体"/>
          <w:sz w:val="24"/>
          <w:szCs w:val="24"/>
        </w:rPr>
      </w:pPr>
      <w:r>
        <w:rPr>
          <w:rFonts w:ascii="宋体" w:hAnsi="宋体" w:cs="宋体" w:hint="eastAsia"/>
          <w:sz w:val="24"/>
          <w:szCs w:val="24"/>
        </w:rPr>
        <w:t>六、合格投标人资格要求：</w:t>
      </w:r>
    </w:p>
    <w:p w14:paraId="42BEB8AE" w14:textId="154F85F2" w:rsidR="00B35D07" w:rsidRDefault="004D431B" w:rsidP="002C44DF">
      <w:pPr>
        <w:shd w:val="clear" w:color="auto" w:fill="FFFFFF"/>
        <w:snapToGrid w:val="0"/>
        <w:spacing w:line="360" w:lineRule="auto"/>
        <w:ind w:firstLineChars="200" w:firstLine="480"/>
        <w:rPr>
          <w:rFonts w:ascii="宋体" w:cs="Arial"/>
          <w:kern w:val="0"/>
          <w:sz w:val="24"/>
          <w:szCs w:val="24"/>
        </w:rPr>
      </w:pP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29BFC653" w14:textId="6BA8DC13" w:rsidR="00B35D07" w:rsidRDefault="004D431B" w:rsidP="002C44DF">
      <w:pPr>
        <w:spacing w:line="360" w:lineRule="auto"/>
        <w:ind w:firstLineChars="200" w:firstLine="480"/>
        <w:rPr>
          <w:rFonts w:ascii="宋体" w:cs="Arial"/>
          <w:kern w:val="0"/>
          <w:sz w:val="24"/>
          <w:szCs w:val="24"/>
        </w:rPr>
      </w:pPr>
      <w:r>
        <w:rPr>
          <w:rFonts w:ascii="宋体" w:hAnsi="宋体" w:cs="Arial" w:hint="eastAsia"/>
          <w:kern w:val="0"/>
          <w:sz w:val="24"/>
          <w:szCs w:val="24"/>
        </w:rPr>
        <w:t>七、资格预审所需材料及要求</w:t>
      </w:r>
    </w:p>
    <w:p w14:paraId="3D283332" w14:textId="480FC687" w:rsidR="00B35D07" w:rsidRDefault="004D431B" w:rsidP="002C44DF">
      <w:pPr>
        <w:spacing w:line="360" w:lineRule="auto"/>
        <w:ind w:firstLineChars="200" w:firstLine="480"/>
        <w:rPr>
          <w:rFonts w:ascii="宋体" w:cs="宋体"/>
          <w:sz w:val="24"/>
          <w:szCs w:val="24"/>
        </w:rPr>
      </w:pPr>
      <w:r>
        <w:rPr>
          <w:rFonts w:ascii="宋体" w:hAnsi="宋体" w:cs="Arial" w:hint="eastAsia"/>
          <w:kern w:val="0"/>
          <w:sz w:val="24"/>
          <w:szCs w:val="24"/>
        </w:rPr>
        <w:t>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19049AF2"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3BAF86F4" w14:textId="77777777" w:rsidR="009F0372"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251898ED" w:rsidR="00B35D07" w:rsidRPr="009F0372"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4.凡有意向参与本次采购项目的单位，请于公告时间内以书面形式向采购人</w:t>
      </w:r>
      <w:r>
        <w:rPr>
          <w:rFonts w:ascii="宋体" w:hAnsi="宋体" w:cs="宋体" w:hint="eastAsia"/>
          <w:sz w:val="24"/>
          <w:szCs w:val="24"/>
        </w:rPr>
        <w:lastRenderedPageBreak/>
        <w:t>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按照招标方格式填写，并须密封递交，否则按无效处理，且逾期不予受理；</w:t>
      </w:r>
    </w:p>
    <w:p w14:paraId="633B5F73" w14:textId="77777777"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5.密封材料可以包括投标单位认为的其他所需递交的与本次采购有关的材料内容。</w:t>
      </w:r>
    </w:p>
    <w:p w14:paraId="77C99923" w14:textId="77777777"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rsidP="002C44DF">
      <w:pPr>
        <w:spacing w:line="360" w:lineRule="auto"/>
        <w:ind w:firstLineChars="200"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0308905E" w:rsidR="00B35D07" w:rsidRDefault="004D431B"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w:t>
      </w:r>
      <w:r w:rsidR="00434CB6">
        <w:rPr>
          <w:rFonts w:ascii="宋体" w:hAnsi="宋体" w:cs="宋体" w:hint="eastAsia"/>
          <w:sz w:val="24"/>
          <w:szCs w:val="24"/>
        </w:rPr>
        <w:t>敬业楼120</w:t>
      </w:r>
      <w:r>
        <w:rPr>
          <w:rFonts w:ascii="宋体" w:hAnsi="宋体" w:cs="宋体" w:hint="eastAsia"/>
          <w:sz w:val="24"/>
          <w:szCs w:val="24"/>
        </w:rPr>
        <w:t>室</w:t>
      </w:r>
    </w:p>
    <w:p w14:paraId="57BDC72A" w14:textId="50C0AC71"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九、</w:t>
      </w:r>
      <w:r w:rsidR="00297952">
        <w:rPr>
          <w:rFonts w:ascii="宋体" w:hAnsi="宋体" w:cs="宋体" w:hint="eastAsia"/>
          <w:sz w:val="24"/>
          <w:szCs w:val="24"/>
        </w:rPr>
        <w:t>供货期</w:t>
      </w:r>
      <w:r w:rsidR="004D431B">
        <w:rPr>
          <w:rFonts w:ascii="宋体" w:hAnsi="宋体" w:cs="宋体" w:hint="eastAsia"/>
          <w:sz w:val="24"/>
          <w:szCs w:val="24"/>
        </w:rPr>
        <w:t>：</w:t>
      </w:r>
      <w:r w:rsidR="00FA6221">
        <w:rPr>
          <w:rFonts w:ascii="宋体" w:hAnsi="宋体" w:cs="宋体" w:hint="eastAsia"/>
          <w:sz w:val="24"/>
          <w:szCs w:val="24"/>
        </w:rPr>
        <w:t>1</w:t>
      </w:r>
      <w:r w:rsidR="00A81098">
        <w:rPr>
          <w:rFonts w:ascii="宋体" w:hAnsi="宋体" w:cs="宋体" w:hint="eastAsia"/>
          <w:sz w:val="24"/>
          <w:szCs w:val="24"/>
        </w:rPr>
        <w:t>0</w:t>
      </w:r>
      <w:proofErr w:type="gramStart"/>
      <w:r w:rsidR="004D431B">
        <w:rPr>
          <w:rFonts w:ascii="宋体" w:hAnsi="宋体" w:cs="宋体" w:hint="eastAsia"/>
          <w:sz w:val="24"/>
          <w:szCs w:val="24"/>
        </w:rPr>
        <w:t>日历天</w:t>
      </w:r>
      <w:proofErr w:type="gramEnd"/>
      <w:r w:rsidR="004D431B">
        <w:rPr>
          <w:rFonts w:ascii="宋体" w:hAnsi="宋体" w:cs="宋体" w:hint="eastAsia"/>
          <w:sz w:val="24"/>
          <w:szCs w:val="24"/>
        </w:rPr>
        <w:t>之内（以双方签订合同之日开始计算）。</w:t>
      </w:r>
    </w:p>
    <w:p w14:paraId="268E6BE7" w14:textId="5B07EC2B"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w:t>
      </w:r>
      <w:r w:rsidR="004D431B">
        <w:rPr>
          <w:rFonts w:ascii="宋体" w:hAnsi="宋体" w:cs="宋体" w:hint="eastAsia"/>
          <w:sz w:val="24"/>
          <w:szCs w:val="24"/>
        </w:rPr>
        <w:t>质保期：不少于</w:t>
      </w:r>
      <w:r w:rsidR="003E3630">
        <w:rPr>
          <w:rFonts w:ascii="宋体" w:hAnsi="宋体" w:cs="宋体" w:hint="eastAsia"/>
          <w:sz w:val="24"/>
          <w:szCs w:val="24"/>
        </w:rPr>
        <w:t>叁</w:t>
      </w:r>
      <w:r w:rsidR="004D431B">
        <w:rPr>
          <w:rFonts w:ascii="宋体" w:hAnsi="宋体" w:cs="宋体" w:hint="eastAsia"/>
          <w:sz w:val="24"/>
          <w:szCs w:val="24"/>
        </w:rPr>
        <w:t>年（</w:t>
      </w:r>
      <w:proofErr w:type="gramStart"/>
      <w:r w:rsidR="004D431B">
        <w:rPr>
          <w:rFonts w:ascii="宋体" w:hAnsi="宋体" w:cs="宋体" w:hint="eastAsia"/>
          <w:sz w:val="24"/>
          <w:szCs w:val="24"/>
        </w:rPr>
        <w:t>自项目</w:t>
      </w:r>
      <w:proofErr w:type="gramEnd"/>
      <w:r w:rsidR="004D431B">
        <w:rPr>
          <w:rFonts w:ascii="宋体" w:hAnsi="宋体" w:cs="宋体" w:hint="eastAsia"/>
          <w:sz w:val="24"/>
          <w:szCs w:val="24"/>
        </w:rPr>
        <w:t>验收合格之日算起）。</w:t>
      </w:r>
    </w:p>
    <w:p w14:paraId="40CE47FF" w14:textId="63401712"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十一、</w:t>
      </w:r>
      <w:r w:rsidR="004D431B">
        <w:rPr>
          <w:rFonts w:ascii="宋体" w:hAnsi="宋体" w:cs="宋体" w:hint="eastAsia"/>
          <w:sz w:val="24"/>
          <w:szCs w:val="24"/>
        </w:rPr>
        <w:t>付款方式：验收合格后，</w:t>
      </w:r>
      <w:proofErr w:type="gramStart"/>
      <w:r w:rsidR="004D431B">
        <w:rPr>
          <w:rFonts w:ascii="宋体" w:hAnsi="宋体" w:cs="宋体" w:hint="eastAsia"/>
          <w:sz w:val="24"/>
          <w:szCs w:val="24"/>
        </w:rPr>
        <w:t>付合同</w:t>
      </w:r>
      <w:proofErr w:type="gramEnd"/>
      <w:r w:rsidR="004D431B">
        <w:rPr>
          <w:rFonts w:ascii="宋体" w:hAnsi="宋体" w:cs="宋体" w:hint="eastAsia"/>
          <w:sz w:val="24"/>
          <w:szCs w:val="24"/>
        </w:rPr>
        <w:t>总额的9</w:t>
      </w:r>
      <w:r w:rsidR="00A86E0A">
        <w:rPr>
          <w:rFonts w:ascii="宋体" w:hAnsi="宋体" w:cs="宋体" w:hint="eastAsia"/>
          <w:sz w:val="24"/>
          <w:szCs w:val="24"/>
        </w:rPr>
        <w:t>5</w:t>
      </w:r>
      <w:r w:rsidR="004D431B">
        <w:rPr>
          <w:rFonts w:ascii="宋体" w:hAnsi="宋体" w:cs="宋体" w:hint="eastAsia"/>
          <w:sz w:val="24"/>
          <w:szCs w:val="24"/>
        </w:rPr>
        <w:t>%，其余剩下的</w:t>
      </w:r>
      <w:r w:rsidR="00A86E0A">
        <w:rPr>
          <w:rFonts w:ascii="宋体" w:hAnsi="宋体" w:cs="宋体" w:hint="eastAsia"/>
          <w:sz w:val="24"/>
          <w:szCs w:val="24"/>
        </w:rPr>
        <w:t>5</w:t>
      </w:r>
      <w:r w:rsidR="00B83C55" w:rsidRPr="00B83C55">
        <w:rPr>
          <w:rFonts w:ascii="宋体" w:hAnsi="宋体" w:cs="宋体" w:hint="eastAsia"/>
          <w:sz w:val="24"/>
          <w:szCs w:val="24"/>
        </w:rPr>
        <w:t>%</w:t>
      </w:r>
      <w:proofErr w:type="gramStart"/>
      <w:r w:rsidR="00B83C55" w:rsidRPr="00B83C55">
        <w:rPr>
          <w:rFonts w:ascii="宋体" w:hAnsi="宋体" w:cs="宋体" w:hint="eastAsia"/>
          <w:sz w:val="24"/>
          <w:szCs w:val="24"/>
        </w:rPr>
        <w:t>待质保期</w:t>
      </w:r>
      <w:proofErr w:type="gramEnd"/>
      <w:r w:rsidR="00B83C55" w:rsidRPr="00B83C55">
        <w:rPr>
          <w:rFonts w:ascii="宋体" w:hAnsi="宋体" w:cs="宋体" w:hint="eastAsia"/>
          <w:sz w:val="24"/>
          <w:szCs w:val="24"/>
        </w:rPr>
        <w:t>结束且使用无误后付清（不计息）</w:t>
      </w:r>
      <w:r w:rsidR="00B83C55">
        <w:rPr>
          <w:rFonts w:ascii="宋体" w:hAnsi="宋体" w:cs="宋体" w:hint="eastAsia"/>
          <w:sz w:val="24"/>
          <w:szCs w:val="24"/>
        </w:rPr>
        <w:t>。</w:t>
      </w:r>
    </w:p>
    <w:p w14:paraId="44ACDBA0" w14:textId="5E16DA2B"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十二、</w:t>
      </w:r>
      <w:r w:rsidR="004D431B">
        <w:rPr>
          <w:rFonts w:ascii="宋体" w:hAnsi="宋体" w:cs="宋体" w:hint="eastAsia"/>
          <w:sz w:val="24"/>
          <w:szCs w:val="24"/>
        </w:rPr>
        <w:t>投标截止时间：</w:t>
      </w:r>
      <w:r w:rsidR="00CA3DFB">
        <w:rPr>
          <w:rFonts w:ascii="宋体" w:hAnsi="宋体" w:cs="宋体" w:hint="eastAsia"/>
          <w:sz w:val="24"/>
          <w:szCs w:val="24"/>
        </w:rPr>
        <w:t>2022年</w:t>
      </w:r>
      <w:r w:rsidR="00B32926">
        <w:rPr>
          <w:rFonts w:ascii="宋体" w:hAnsi="宋体" w:cs="宋体" w:hint="eastAsia"/>
          <w:sz w:val="24"/>
          <w:szCs w:val="24"/>
        </w:rPr>
        <w:t>6月24日下午15时30分</w:t>
      </w:r>
      <w:r w:rsidR="004D431B">
        <w:rPr>
          <w:rFonts w:ascii="宋体" w:hAnsi="宋体" w:cs="宋体" w:hint="eastAsia"/>
          <w:sz w:val="24"/>
          <w:szCs w:val="24"/>
        </w:rPr>
        <w:t>。</w:t>
      </w:r>
    </w:p>
    <w:p w14:paraId="367268BC" w14:textId="359E588D"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十三、</w:t>
      </w:r>
      <w:r w:rsidR="004D431B">
        <w:rPr>
          <w:rFonts w:ascii="宋体" w:hAnsi="宋体" w:cs="宋体" w:hint="eastAsia"/>
          <w:sz w:val="24"/>
          <w:szCs w:val="24"/>
        </w:rPr>
        <w:t>开标时间：</w:t>
      </w:r>
      <w:r w:rsidR="00CA3DFB">
        <w:rPr>
          <w:rFonts w:ascii="宋体" w:hAnsi="宋体" w:cs="宋体" w:hint="eastAsia"/>
          <w:sz w:val="24"/>
          <w:szCs w:val="24"/>
        </w:rPr>
        <w:t>2022年</w:t>
      </w:r>
      <w:r w:rsidR="00B32926">
        <w:rPr>
          <w:rFonts w:ascii="宋体" w:hAnsi="宋体" w:cs="宋体" w:hint="eastAsia"/>
          <w:sz w:val="24"/>
          <w:szCs w:val="24"/>
        </w:rPr>
        <w:t>6月24日下午15时30分</w:t>
      </w:r>
      <w:r w:rsidR="004D431B">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5E28C571" w14:textId="58408F7A" w:rsidR="00B35D07" w:rsidRDefault="00E75EED"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十四、</w:t>
      </w:r>
      <w:r w:rsidR="004D431B">
        <w:rPr>
          <w:rFonts w:ascii="宋体" w:hAnsi="宋体" w:cs="宋体" w:hint="eastAsia"/>
          <w:sz w:val="24"/>
          <w:szCs w:val="24"/>
        </w:rPr>
        <w:t>联系方式</w:t>
      </w:r>
    </w:p>
    <w:p w14:paraId="5D2B7563" w14:textId="77777777" w:rsidR="00B35D07" w:rsidRDefault="004D431B" w:rsidP="002C44DF">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rsidP="002C44DF">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rsidP="002C44DF">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9"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10"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1" w:history="1">
        <w:r>
          <w:rPr>
            <w:rStyle w:val="a7"/>
            <w:rFonts w:cs="宋体"/>
            <w:sz w:val="24"/>
            <w:szCs w:val="24"/>
          </w:rPr>
          <w:t>http://www.jxzbtb.cn/</w:t>
        </w:r>
      </w:hyperlink>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3C1387BF" w14:textId="77777777" w:rsidR="00B35D07" w:rsidRPr="00F6006C" w:rsidRDefault="00B35D07" w:rsidP="00F6006C">
      <w:pPr>
        <w:tabs>
          <w:tab w:val="left" w:pos="540"/>
        </w:tabs>
        <w:spacing w:line="360" w:lineRule="auto"/>
        <w:ind w:firstLineChars="200" w:firstLine="480"/>
        <w:rPr>
          <w:rFonts w:ascii="宋体" w:hAnsi="宋体" w:cs="宋体"/>
          <w:sz w:val="24"/>
          <w:szCs w:val="24"/>
        </w:rPr>
      </w:pPr>
    </w:p>
    <w:p w14:paraId="544B8832" w14:textId="77777777" w:rsidR="00B35D07" w:rsidRPr="00F6006C" w:rsidRDefault="00B35D07" w:rsidP="00F6006C">
      <w:pPr>
        <w:tabs>
          <w:tab w:val="left" w:pos="540"/>
        </w:tabs>
        <w:spacing w:line="360" w:lineRule="auto"/>
        <w:ind w:firstLineChars="200" w:firstLine="480"/>
        <w:rPr>
          <w:rFonts w:ascii="宋体" w:hAnsi="宋体" w:cs="宋体"/>
          <w:sz w:val="24"/>
          <w:szCs w:val="24"/>
        </w:rPr>
      </w:pPr>
    </w:p>
    <w:p w14:paraId="70B4CFE3" w14:textId="77777777" w:rsidR="00B35D07" w:rsidRPr="00F6006C" w:rsidRDefault="00B35D07" w:rsidP="00F6006C">
      <w:pPr>
        <w:tabs>
          <w:tab w:val="left" w:pos="540"/>
        </w:tabs>
        <w:spacing w:line="360" w:lineRule="auto"/>
        <w:ind w:firstLineChars="200" w:firstLine="480"/>
        <w:rPr>
          <w:rFonts w:ascii="宋体" w:hAnsi="宋体" w:cs="宋体"/>
          <w:sz w:val="24"/>
          <w:szCs w:val="24"/>
        </w:rPr>
      </w:pPr>
    </w:p>
    <w:p w14:paraId="63981C9E" w14:textId="77777777" w:rsidR="00B35D07" w:rsidRDefault="004D431B" w:rsidP="004F4A5D">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65652EDF" w:rsidR="00B35D07" w:rsidRDefault="00CA3DFB" w:rsidP="004F4A5D">
      <w:pPr>
        <w:spacing w:line="360" w:lineRule="auto"/>
        <w:jc w:val="right"/>
        <w:rPr>
          <w:rFonts w:ascii="宋体" w:hAnsi="宋体" w:cs="宋体"/>
          <w:sz w:val="24"/>
          <w:szCs w:val="24"/>
        </w:rPr>
      </w:pPr>
      <w:r>
        <w:rPr>
          <w:rFonts w:ascii="宋体" w:hAnsi="宋体" w:cs="宋体" w:hint="eastAsia"/>
          <w:sz w:val="24"/>
          <w:szCs w:val="24"/>
        </w:rPr>
        <w:t>2022年</w:t>
      </w:r>
      <w:r w:rsidR="00B32926">
        <w:rPr>
          <w:rFonts w:ascii="宋体" w:hAnsi="宋体" w:cs="宋体" w:hint="eastAsia"/>
          <w:sz w:val="24"/>
          <w:szCs w:val="24"/>
        </w:rPr>
        <w:t>6月22日</w:t>
      </w:r>
    </w:p>
    <w:bookmarkEnd w:id="0"/>
    <w:p w14:paraId="47C0EE59" w14:textId="77777777" w:rsidR="00B35D07" w:rsidRDefault="00B35D07"/>
    <w:bookmarkEnd w:id="1"/>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0B99C908" w14:textId="19E88F20" w:rsidR="00774A3F" w:rsidRDefault="00774A3F" w:rsidP="00CC521F">
      <w:pPr>
        <w:jc w:val="center"/>
        <w:rPr>
          <w:rFonts w:ascii="宋体" w:hAnsi="宋体" w:cs="宋体"/>
          <w:b/>
          <w:bCs/>
          <w:sz w:val="32"/>
          <w:szCs w:val="32"/>
        </w:rPr>
      </w:pPr>
      <w:r>
        <w:rPr>
          <w:rFonts w:ascii="宋体" w:hAnsi="宋体" w:cs="宋体" w:hint="eastAsia"/>
          <w:b/>
          <w:bCs/>
          <w:sz w:val="32"/>
          <w:szCs w:val="32"/>
        </w:rPr>
        <w:t>采购清单及具体要求</w:t>
      </w:r>
    </w:p>
    <w:p w14:paraId="09C774E0" w14:textId="77777777" w:rsidR="000C73EB" w:rsidRPr="00CC521F" w:rsidRDefault="000C73EB" w:rsidP="00CC521F">
      <w:pPr>
        <w:jc w:val="center"/>
        <w:rPr>
          <w:rFonts w:ascii="宋体" w:hAnsi="宋体" w:cs="宋体"/>
          <w:b/>
          <w:bCs/>
          <w:sz w:val="32"/>
          <w:szCs w:val="32"/>
        </w:rPr>
      </w:pPr>
    </w:p>
    <w:tbl>
      <w:tblPr>
        <w:tblStyle w:val="a8"/>
        <w:tblW w:w="13608" w:type="dxa"/>
        <w:jc w:val="center"/>
        <w:tblLayout w:type="fixed"/>
        <w:tblLook w:val="04A0" w:firstRow="1" w:lastRow="0" w:firstColumn="1" w:lastColumn="0" w:noHBand="0" w:noVBand="1"/>
      </w:tblPr>
      <w:tblGrid>
        <w:gridCol w:w="704"/>
        <w:gridCol w:w="1701"/>
        <w:gridCol w:w="992"/>
        <w:gridCol w:w="1134"/>
        <w:gridCol w:w="7938"/>
        <w:gridCol w:w="1139"/>
      </w:tblGrid>
      <w:tr w:rsidR="002A5E90" w14:paraId="3E864E72"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EB29C9D" w14:textId="77777777" w:rsidR="002A5E90"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52F0EF9" w14:textId="77777777" w:rsidR="002A5E90" w:rsidRPr="000C4D08"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名称</w:t>
            </w:r>
          </w:p>
        </w:tc>
        <w:tc>
          <w:tcPr>
            <w:tcW w:w="992" w:type="dxa"/>
            <w:tcBorders>
              <w:top w:val="single" w:sz="4" w:space="0" w:color="auto"/>
              <w:left w:val="single" w:sz="4" w:space="0" w:color="auto"/>
              <w:bottom w:val="single" w:sz="4" w:space="0" w:color="auto"/>
              <w:right w:val="single" w:sz="4" w:space="0" w:color="auto"/>
            </w:tcBorders>
            <w:vAlign w:val="center"/>
          </w:tcPr>
          <w:p w14:paraId="695E3B6C" w14:textId="77777777" w:rsidR="002A5E90"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5F1A9DB0" w14:textId="77777777" w:rsidR="002A5E90"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单位</w:t>
            </w:r>
          </w:p>
        </w:tc>
        <w:tc>
          <w:tcPr>
            <w:tcW w:w="7938" w:type="dxa"/>
            <w:tcBorders>
              <w:top w:val="single" w:sz="4" w:space="0" w:color="auto"/>
              <w:left w:val="single" w:sz="4" w:space="0" w:color="auto"/>
              <w:bottom w:val="single" w:sz="4" w:space="0" w:color="auto"/>
              <w:right w:val="single" w:sz="4" w:space="0" w:color="auto"/>
            </w:tcBorders>
            <w:vAlign w:val="center"/>
          </w:tcPr>
          <w:p w14:paraId="3F837FE8" w14:textId="77777777" w:rsidR="002A5E90" w:rsidRDefault="002A5E90" w:rsidP="00B035A8">
            <w:pPr>
              <w:adjustRightInd w:val="0"/>
              <w:snapToGrid w:val="0"/>
              <w:spacing w:line="360" w:lineRule="auto"/>
              <w:jc w:val="center"/>
              <w:rPr>
                <w:rFonts w:ascii="宋体" w:hAnsi="宋体"/>
                <w:b/>
                <w:bCs/>
                <w:sz w:val="24"/>
              </w:rPr>
            </w:pPr>
            <w:r w:rsidRPr="000C4D08">
              <w:rPr>
                <w:rFonts w:ascii="宋体" w:hAnsi="宋体" w:hint="eastAsia"/>
                <w:b/>
                <w:bCs/>
                <w:sz w:val="24"/>
              </w:rPr>
              <w:t>需求</w:t>
            </w:r>
            <w:r>
              <w:rPr>
                <w:rFonts w:ascii="宋体" w:hAnsi="宋体" w:hint="eastAsia"/>
                <w:b/>
                <w:bCs/>
                <w:sz w:val="24"/>
              </w:rPr>
              <w:t>参数</w:t>
            </w:r>
          </w:p>
        </w:tc>
        <w:tc>
          <w:tcPr>
            <w:tcW w:w="1139" w:type="dxa"/>
            <w:tcBorders>
              <w:top w:val="single" w:sz="4" w:space="0" w:color="auto"/>
              <w:left w:val="single" w:sz="4" w:space="0" w:color="auto"/>
              <w:bottom w:val="single" w:sz="4" w:space="0" w:color="auto"/>
              <w:right w:val="single" w:sz="4" w:space="0" w:color="auto"/>
            </w:tcBorders>
            <w:vAlign w:val="center"/>
          </w:tcPr>
          <w:p w14:paraId="32CEB1C3" w14:textId="77777777" w:rsidR="002A5E90"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备注</w:t>
            </w:r>
          </w:p>
        </w:tc>
      </w:tr>
      <w:tr w:rsidR="002A5E90" w:rsidRPr="003D5EAF" w14:paraId="134F4B5B"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17C45A1" w14:textId="77777777" w:rsidR="002A5E90" w:rsidRPr="003D5EAF" w:rsidRDefault="002A5E90" w:rsidP="00B035A8">
            <w:pPr>
              <w:adjustRightInd w:val="0"/>
              <w:snapToGrid w:val="0"/>
              <w:spacing w:line="360" w:lineRule="auto"/>
              <w:jc w:val="center"/>
              <w:rPr>
                <w:rFonts w:ascii="宋体" w:hAnsi="宋体"/>
              </w:rPr>
            </w:pPr>
            <w:r>
              <w:rPr>
                <w:rFonts w:ascii="宋体" w:hAnsi="宋体"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14:paraId="722C9DC4" w14:textId="77777777" w:rsidR="002A5E90" w:rsidRDefault="002A5E90" w:rsidP="00B035A8">
            <w:pPr>
              <w:adjustRightInd w:val="0"/>
              <w:snapToGrid w:val="0"/>
              <w:spacing w:line="360" w:lineRule="auto"/>
              <w:jc w:val="center"/>
              <w:rPr>
                <w:rFonts w:ascii="宋体" w:hAnsi="宋体"/>
              </w:rPr>
            </w:pPr>
            <w:proofErr w:type="gramStart"/>
            <w:r w:rsidRPr="00C01A50">
              <w:rPr>
                <w:rFonts w:ascii="宋体" w:hAnsi="宋体" w:hint="eastAsia"/>
              </w:rPr>
              <w:t>两炒两温</w:t>
            </w:r>
            <w:proofErr w:type="gramEnd"/>
          </w:p>
          <w:p w14:paraId="5787FFA3" w14:textId="0E2F9347" w:rsidR="00FB1167" w:rsidRPr="003D5EAF" w:rsidRDefault="00FB1167" w:rsidP="00B035A8">
            <w:pPr>
              <w:adjustRightInd w:val="0"/>
              <w:snapToGrid w:val="0"/>
              <w:spacing w:line="360" w:lineRule="auto"/>
              <w:jc w:val="center"/>
              <w:rPr>
                <w:rFonts w:ascii="宋体" w:hAnsi="宋体"/>
              </w:rPr>
            </w:pPr>
            <w:r>
              <w:rPr>
                <w:rFonts w:ascii="宋体" w:hAnsi="宋体" w:hint="eastAsia"/>
              </w:rPr>
              <w:t>（第一食堂）</w:t>
            </w:r>
          </w:p>
        </w:tc>
        <w:tc>
          <w:tcPr>
            <w:tcW w:w="992" w:type="dxa"/>
            <w:tcBorders>
              <w:top w:val="single" w:sz="4" w:space="0" w:color="auto"/>
              <w:left w:val="single" w:sz="4" w:space="0" w:color="auto"/>
              <w:bottom w:val="single" w:sz="4" w:space="0" w:color="auto"/>
              <w:right w:val="single" w:sz="4" w:space="0" w:color="auto"/>
            </w:tcBorders>
            <w:vAlign w:val="center"/>
          </w:tcPr>
          <w:p w14:paraId="1766FB5D" w14:textId="21A47321" w:rsidR="002A5E90" w:rsidRPr="008E5B74" w:rsidRDefault="002A5E90" w:rsidP="00B035A8">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64C5EEE2" w14:textId="144579E0" w:rsidR="002A5E90" w:rsidRPr="008E5B74" w:rsidRDefault="002A5E90" w:rsidP="00B035A8">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10CEC1DC" w14:textId="63B6D1B3"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规格：2000X1200X（800）+450</w:t>
            </w:r>
          </w:p>
          <w:p w14:paraId="66EFD98E"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1、炉头：304不锈钢28层叠片（或不锈钢预混节能炉芯），经久耐用；</w:t>
            </w:r>
          </w:p>
          <w:p w14:paraId="1A7A051D"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2、炮口口径：350mm*2</w:t>
            </w:r>
          </w:p>
          <w:p w14:paraId="5622EBEC"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3、面板侧板：炉灶整机外壳采用SUS304-2B优质不锈制作；</w:t>
            </w:r>
          </w:p>
          <w:p w14:paraId="14C19407"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4、炉灶外壳台面不锈钢厚度=1.5mm，</w:t>
            </w:r>
            <w:proofErr w:type="gramStart"/>
            <w:r w:rsidRPr="00C01A50">
              <w:rPr>
                <w:rFonts w:ascii="宋体" w:hAnsi="宋体" w:hint="eastAsia"/>
              </w:rPr>
              <w:t>实厚</w:t>
            </w:r>
            <w:proofErr w:type="gramEnd"/>
            <w:r w:rsidRPr="00C01A50">
              <w:rPr>
                <w:rFonts w:ascii="宋体" w:hAnsi="宋体" w:hint="eastAsia"/>
              </w:rPr>
              <w:t>≥1.35mm；</w:t>
            </w:r>
          </w:p>
          <w:p w14:paraId="61589B78"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5、炉灶外壳其他不锈钢厚度=1.2mm，</w:t>
            </w:r>
            <w:proofErr w:type="gramStart"/>
            <w:r w:rsidRPr="00C01A50">
              <w:rPr>
                <w:rFonts w:ascii="宋体" w:hAnsi="宋体" w:hint="eastAsia"/>
              </w:rPr>
              <w:t>实厚</w:t>
            </w:r>
            <w:proofErr w:type="gramEnd"/>
            <w:r w:rsidRPr="00C01A50">
              <w:rPr>
                <w:rFonts w:ascii="宋体" w:hAnsi="宋体" w:hint="eastAsia"/>
              </w:rPr>
              <w:t>≥1.11mm；</w:t>
            </w:r>
          </w:p>
          <w:p w14:paraId="1F513D03"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6、炉灶骨架采用国标304不锈钢方管(38*38*1.2mm、25*38*1.2mm）；</w:t>
            </w:r>
          </w:p>
          <w:p w14:paraId="0A9E5D95"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7、一体化无缝面板，不积油、不漏水，台面整体折弯成型，防冲水防污染；</w:t>
            </w:r>
          </w:p>
          <w:p w14:paraId="7878C729"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 xml:space="preserve">8、安全装置：熄火保护装置，灶具自动燃烧器控制系统，点火安全时间≤5秒，熄火安全时间≤2秒； </w:t>
            </w:r>
          </w:p>
          <w:p w14:paraId="4C7D6C46"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9、功率/电压：≥180W/220V*2</w:t>
            </w:r>
          </w:p>
          <w:p w14:paraId="02AFA75B"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10、配助燃鼓风机、不锈钢摇摆龙头、一键式启动；</w:t>
            </w:r>
          </w:p>
          <w:p w14:paraId="27B3ED15"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11、燃烧工况干烟气中CO含量≤0.01%；</w:t>
            </w:r>
          </w:p>
          <w:p w14:paraId="3C9AF9C0"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12、所投灶具燃气系统密封性，从燃气入口到燃气阀门，泄漏量小于等于</w:t>
            </w:r>
            <w:r w:rsidRPr="00C01A50">
              <w:rPr>
                <w:rFonts w:ascii="宋体" w:hAnsi="宋体" w:hint="eastAsia"/>
              </w:rPr>
              <w:lastRenderedPageBreak/>
              <w:t>0.003L/h；</w:t>
            </w:r>
          </w:p>
          <w:p w14:paraId="206C114B"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13、提供近三年具有通过国家认可检测机构（通过CMA、CNAS认证）出具的合格检测报告（检测标准和技术要求符合《GB 35848-2018》）；</w:t>
            </w:r>
          </w:p>
          <w:p w14:paraId="6CE03C37" w14:textId="79C389CD"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14、燃气灶具能源效率满足等级</w:t>
            </w:r>
            <w:r w:rsidR="00CB5CFA">
              <w:rPr>
                <w:rFonts w:ascii="宋体" w:hAnsi="宋体" w:hint="eastAsia"/>
              </w:rPr>
              <w:t>2</w:t>
            </w:r>
            <w:r w:rsidRPr="00C01A50">
              <w:rPr>
                <w:rFonts w:ascii="宋体" w:hAnsi="宋体" w:hint="eastAsia"/>
              </w:rPr>
              <w:t>级（检测和评定依据符合《GB 30531-2014》及CJ/T 392-2012的要求）</w:t>
            </w:r>
          </w:p>
          <w:p w14:paraId="3D711CB7" w14:textId="7172FF3E" w:rsidR="002A5E90" w:rsidRPr="003D5EAF" w:rsidRDefault="002A5E90" w:rsidP="00501D89">
            <w:pPr>
              <w:adjustRightInd w:val="0"/>
              <w:snapToGrid w:val="0"/>
              <w:spacing w:line="360" w:lineRule="auto"/>
              <w:jc w:val="left"/>
              <w:rPr>
                <w:rFonts w:ascii="宋体" w:hAnsi="宋体"/>
              </w:rPr>
            </w:pPr>
            <w:r w:rsidRPr="00C01A50">
              <w:rPr>
                <w:rFonts w:ascii="宋体" w:hAnsi="宋体" w:hint="eastAsia"/>
              </w:rPr>
              <w:t>15、不锈钢板材燃烧性能等级符合GB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37675C5E" w14:textId="61DBEDA3" w:rsidR="002A5E90" w:rsidRPr="003D5EAF" w:rsidRDefault="002A5E90" w:rsidP="00B035A8">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2FD622D3"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AFF2E9F" w14:textId="4502C5C1"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701" w:type="dxa"/>
            <w:tcBorders>
              <w:top w:val="single" w:sz="4" w:space="0" w:color="auto"/>
              <w:left w:val="single" w:sz="4" w:space="0" w:color="auto"/>
              <w:bottom w:val="single" w:sz="4" w:space="0" w:color="auto"/>
              <w:right w:val="single" w:sz="4" w:space="0" w:color="auto"/>
            </w:tcBorders>
            <w:vAlign w:val="center"/>
          </w:tcPr>
          <w:p w14:paraId="4A1ED7C0" w14:textId="77777777" w:rsidR="00F93FB0" w:rsidRDefault="00FE2010" w:rsidP="00F93FB0">
            <w:pPr>
              <w:adjustRightInd w:val="0"/>
              <w:snapToGrid w:val="0"/>
              <w:spacing w:line="360" w:lineRule="auto"/>
              <w:jc w:val="center"/>
              <w:rPr>
                <w:rFonts w:ascii="宋体" w:hAnsi="宋体"/>
              </w:rPr>
            </w:pPr>
            <w:r w:rsidRPr="00FE2010">
              <w:rPr>
                <w:rFonts w:ascii="宋体" w:hAnsi="宋体" w:hint="eastAsia"/>
              </w:rPr>
              <w:t>双大锅灶</w:t>
            </w:r>
          </w:p>
          <w:p w14:paraId="0AAC63D4" w14:textId="3F12AA5F" w:rsidR="00FE2010" w:rsidRPr="00551383" w:rsidRDefault="00FE2010" w:rsidP="00F93FB0">
            <w:pPr>
              <w:adjustRightInd w:val="0"/>
              <w:snapToGrid w:val="0"/>
              <w:spacing w:line="360" w:lineRule="auto"/>
              <w:jc w:val="center"/>
              <w:rPr>
                <w:rFonts w:ascii="宋体" w:hAnsi="宋体"/>
              </w:rPr>
            </w:pPr>
            <w:r>
              <w:rPr>
                <w:rFonts w:ascii="宋体" w:hAnsi="宋体" w:hint="eastAsia"/>
              </w:rPr>
              <w:t>（第一食堂）</w:t>
            </w:r>
          </w:p>
        </w:tc>
        <w:tc>
          <w:tcPr>
            <w:tcW w:w="992" w:type="dxa"/>
            <w:tcBorders>
              <w:top w:val="single" w:sz="4" w:space="0" w:color="auto"/>
              <w:left w:val="single" w:sz="4" w:space="0" w:color="auto"/>
              <w:bottom w:val="single" w:sz="4" w:space="0" w:color="auto"/>
              <w:right w:val="single" w:sz="4" w:space="0" w:color="auto"/>
            </w:tcBorders>
            <w:vAlign w:val="center"/>
          </w:tcPr>
          <w:p w14:paraId="127E7C3B" w14:textId="22C6F7A5"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1970B076" w14:textId="46173275"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78F6158A" w14:textId="758FB16F"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规格：2000X1200X（800）+450</w:t>
            </w:r>
          </w:p>
          <w:p w14:paraId="13A551F6"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1、炉头：304不锈钢悬挂式炉头（或不锈钢预混</w:t>
            </w:r>
            <w:proofErr w:type="gramStart"/>
            <w:r w:rsidRPr="00FE2010">
              <w:rPr>
                <w:rFonts w:ascii="宋体" w:hAnsi="宋体" w:hint="eastAsia"/>
              </w:rPr>
              <w:t>节能炉芯或</w:t>
            </w:r>
            <w:proofErr w:type="gramEnd"/>
            <w:r w:rsidRPr="00FE2010">
              <w:rPr>
                <w:rFonts w:ascii="宋体" w:hAnsi="宋体" w:hint="eastAsia"/>
              </w:rPr>
              <w:t>304不锈钢28层叠片），经久耐用；</w:t>
            </w:r>
          </w:p>
          <w:p w14:paraId="4846038A"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2、炮口口径：800mm*2</w:t>
            </w:r>
          </w:p>
          <w:p w14:paraId="41028F50"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3、球磨铸铁炉膛，耐热震，耐冲击；</w:t>
            </w:r>
          </w:p>
          <w:p w14:paraId="1A40C329"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4、面板侧板：炉灶整机外壳采用SUS304-2B优质不锈制作；</w:t>
            </w:r>
          </w:p>
          <w:p w14:paraId="418BC03B"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5、炉灶外壳台面不锈钢厚度=1.5mm，</w:t>
            </w:r>
            <w:proofErr w:type="gramStart"/>
            <w:r w:rsidRPr="00FE2010">
              <w:rPr>
                <w:rFonts w:ascii="宋体" w:hAnsi="宋体" w:hint="eastAsia"/>
              </w:rPr>
              <w:t>实厚</w:t>
            </w:r>
            <w:proofErr w:type="gramEnd"/>
            <w:r w:rsidRPr="00FE2010">
              <w:rPr>
                <w:rFonts w:ascii="宋体" w:hAnsi="宋体" w:hint="eastAsia"/>
              </w:rPr>
              <w:t>≥1.35mm；</w:t>
            </w:r>
          </w:p>
          <w:p w14:paraId="295A6416"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6、炉灶外壳其他不锈钢厚度=1.2mm，</w:t>
            </w:r>
            <w:proofErr w:type="gramStart"/>
            <w:r w:rsidRPr="00FE2010">
              <w:rPr>
                <w:rFonts w:ascii="宋体" w:hAnsi="宋体" w:hint="eastAsia"/>
              </w:rPr>
              <w:t>实厚</w:t>
            </w:r>
            <w:proofErr w:type="gramEnd"/>
            <w:r w:rsidRPr="00FE2010">
              <w:rPr>
                <w:rFonts w:ascii="宋体" w:hAnsi="宋体" w:hint="eastAsia"/>
              </w:rPr>
              <w:t>≥1.11mm；</w:t>
            </w:r>
          </w:p>
          <w:p w14:paraId="0BBE72DE"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7、炉灶骨架采用国标304不锈钢方管(38*38*1.2mm、25*38*1.2mm）；</w:t>
            </w:r>
          </w:p>
          <w:p w14:paraId="24495E14"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8、一体化无缝面板，不积油、不漏水，台面整体折弯成型，防冲水防污染；</w:t>
            </w:r>
          </w:p>
          <w:p w14:paraId="2DAAFE48"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 xml:space="preserve">9、安全装置：熄火保护装置，灶具自动燃烧器控制系统，点火安全时间≤5秒，熄火安全时间≤2秒； </w:t>
            </w:r>
          </w:p>
          <w:p w14:paraId="13E9E1E8"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10、功率/电压：≥180W/220V*2</w:t>
            </w:r>
          </w:p>
          <w:p w14:paraId="0E8C3B47"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11、配助燃鼓风机、不锈钢摇摆龙头、一键式启动；</w:t>
            </w:r>
          </w:p>
          <w:p w14:paraId="34CADCE6"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lastRenderedPageBreak/>
              <w:t>12、燃烧工况干烟气中CO含量≤0.01%；</w:t>
            </w:r>
          </w:p>
          <w:p w14:paraId="65892FAE"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13、所投灶具燃气系统密封性，从燃气入口到燃气阀门，泄漏量小于等于0.003L/h；</w:t>
            </w:r>
          </w:p>
          <w:p w14:paraId="5AF71507"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14、提供近三年具有通过国家认可检测机构（通过CMA、CNAS认证）出具的合格检测报告（检测标准和技术要求符合《GB 35848-2018》）；</w:t>
            </w:r>
          </w:p>
          <w:p w14:paraId="53EEA02F"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15、燃气灶具能源效率满足等级1级（检测和评定依据符合《GB 30531-2014》及CJ/T 392-2012的要求）</w:t>
            </w:r>
          </w:p>
          <w:p w14:paraId="77471B87" w14:textId="04840178" w:rsidR="00623FC1" w:rsidRPr="00551383" w:rsidRDefault="00FE2010" w:rsidP="00FE2010">
            <w:pPr>
              <w:adjustRightInd w:val="0"/>
              <w:snapToGrid w:val="0"/>
              <w:spacing w:line="360" w:lineRule="auto"/>
              <w:jc w:val="left"/>
              <w:rPr>
                <w:rFonts w:ascii="宋体" w:hAnsi="宋体"/>
              </w:rPr>
            </w:pPr>
            <w:r w:rsidRPr="00FE2010">
              <w:rPr>
                <w:rFonts w:ascii="宋体" w:hAnsi="宋体" w:hint="eastAsia"/>
              </w:rPr>
              <w:t>16、不锈钢板材燃烧性能等级符合GB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7DF80B4A" w14:textId="3880D84C"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18BA3F64"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7B5B0FB6" w14:textId="1669536F" w:rsidR="00623FC1" w:rsidRDefault="00623FC1" w:rsidP="00623FC1">
            <w:pPr>
              <w:adjustRightInd w:val="0"/>
              <w:snapToGrid w:val="0"/>
              <w:spacing w:line="360" w:lineRule="auto"/>
              <w:jc w:val="center"/>
              <w:rPr>
                <w:rFonts w:ascii="宋体" w:hAnsi="宋体"/>
              </w:rPr>
            </w:pPr>
            <w:r>
              <w:rPr>
                <w:rFonts w:ascii="宋体" w:hAnsi="宋体" w:hint="eastAsia"/>
              </w:rPr>
              <w:t>3</w:t>
            </w:r>
          </w:p>
        </w:tc>
        <w:tc>
          <w:tcPr>
            <w:tcW w:w="1701" w:type="dxa"/>
            <w:tcBorders>
              <w:top w:val="single" w:sz="4" w:space="0" w:color="auto"/>
              <w:left w:val="single" w:sz="4" w:space="0" w:color="auto"/>
              <w:bottom w:val="single" w:sz="4" w:space="0" w:color="auto"/>
              <w:right w:val="single" w:sz="4" w:space="0" w:color="auto"/>
            </w:tcBorders>
            <w:vAlign w:val="center"/>
          </w:tcPr>
          <w:p w14:paraId="5DF16AE8" w14:textId="77777777" w:rsidR="00B152A4" w:rsidRPr="00B152A4" w:rsidRDefault="00B152A4" w:rsidP="00B152A4">
            <w:pPr>
              <w:adjustRightInd w:val="0"/>
              <w:snapToGrid w:val="0"/>
              <w:spacing w:line="360" w:lineRule="auto"/>
              <w:jc w:val="center"/>
              <w:rPr>
                <w:rFonts w:ascii="宋体" w:hAnsi="宋体"/>
              </w:rPr>
            </w:pPr>
            <w:proofErr w:type="gramStart"/>
            <w:r w:rsidRPr="00B152A4">
              <w:rPr>
                <w:rFonts w:ascii="宋体" w:hAnsi="宋体" w:hint="eastAsia"/>
              </w:rPr>
              <w:t>两炒两温</w:t>
            </w:r>
            <w:proofErr w:type="gramEnd"/>
          </w:p>
          <w:p w14:paraId="6F76AA42" w14:textId="31280282" w:rsidR="00623FC1" w:rsidRPr="00551383" w:rsidRDefault="00B152A4" w:rsidP="00B152A4">
            <w:pPr>
              <w:adjustRightInd w:val="0"/>
              <w:snapToGrid w:val="0"/>
              <w:spacing w:line="360" w:lineRule="auto"/>
              <w:jc w:val="center"/>
              <w:rPr>
                <w:rFonts w:ascii="宋体" w:hAnsi="宋体"/>
              </w:rPr>
            </w:pPr>
            <w:r w:rsidRPr="00B152A4">
              <w:rPr>
                <w:rFonts w:ascii="宋体" w:hAnsi="宋体" w:hint="eastAsia"/>
              </w:rPr>
              <w:t>（第</w:t>
            </w:r>
            <w:r>
              <w:rPr>
                <w:rFonts w:ascii="宋体" w:hAnsi="宋体" w:hint="eastAsia"/>
              </w:rPr>
              <w:t>二</w:t>
            </w:r>
            <w:r w:rsidRPr="00B152A4">
              <w:rPr>
                <w:rFonts w:ascii="宋体" w:hAnsi="宋体" w:hint="eastAsia"/>
              </w:rPr>
              <w:t>食堂）</w:t>
            </w:r>
          </w:p>
        </w:tc>
        <w:tc>
          <w:tcPr>
            <w:tcW w:w="992" w:type="dxa"/>
            <w:tcBorders>
              <w:top w:val="single" w:sz="4" w:space="0" w:color="auto"/>
              <w:left w:val="single" w:sz="4" w:space="0" w:color="auto"/>
              <w:bottom w:val="single" w:sz="4" w:space="0" w:color="auto"/>
              <w:right w:val="single" w:sz="4" w:space="0" w:color="auto"/>
            </w:tcBorders>
            <w:vAlign w:val="center"/>
          </w:tcPr>
          <w:p w14:paraId="366E8A9B" w14:textId="4F3151B1"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49C8340D" w14:textId="3217E5B8"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4A7081A7"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规格：2000X1200X（800）+450</w:t>
            </w:r>
          </w:p>
          <w:p w14:paraId="592AB484"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1、炉头：304不锈钢28层叠片（或不锈钢预混节能炉芯），经久耐用；</w:t>
            </w:r>
          </w:p>
          <w:p w14:paraId="565C056B"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2、炮口口径：350mm*2</w:t>
            </w:r>
          </w:p>
          <w:p w14:paraId="2348AF11"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3、面板侧板：炉灶整机外壳采用SUS304-2B优质不锈制作；</w:t>
            </w:r>
          </w:p>
          <w:p w14:paraId="3670E6CF"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4、炉灶外壳台面不锈钢厚度=1.5mm，</w:t>
            </w:r>
            <w:proofErr w:type="gramStart"/>
            <w:r w:rsidRPr="00B152A4">
              <w:rPr>
                <w:rFonts w:ascii="宋体" w:hAnsi="宋体" w:hint="eastAsia"/>
              </w:rPr>
              <w:t>实厚</w:t>
            </w:r>
            <w:proofErr w:type="gramEnd"/>
            <w:r w:rsidRPr="00B152A4">
              <w:rPr>
                <w:rFonts w:ascii="宋体" w:hAnsi="宋体" w:hint="eastAsia"/>
              </w:rPr>
              <w:t>≥1.35mm；</w:t>
            </w:r>
          </w:p>
          <w:p w14:paraId="24535F8E"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5、炉灶外壳其他不锈钢厚度=1.2mm，</w:t>
            </w:r>
            <w:proofErr w:type="gramStart"/>
            <w:r w:rsidRPr="00B152A4">
              <w:rPr>
                <w:rFonts w:ascii="宋体" w:hAnsi="宋体" w:hint="eastAsia"/>
              </w:rPr>
              <w:t>实厚</w:t>
            </w:r>
            <w:proofErr w:type="gramEnd"/>
            <w:r w:rsidRPr="00B152A4">
              <w:rPr>
                <w:rFonts w:ascii="宋体" w:hAnsi="宋体" w:hint="eastAsia"/>
              </w:rPr>
              <w:t>≥1.11mm；</w:t>
            </w:r>
          </w:p>
          <w:p w14:paraId="2D858196"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6、炉灶骨架采用国标304不锈钢方管(38*38*1.2mm、25*38*1.2mm）；</w:t>
            </w:r>
          </w:p>
          <w:p w14:paraId="75C91767"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7、一体化无缝面板，不积油、不漏水，台面整体折弯成型，防冲水防污染；</w:t>
            </w:r>
          </w:p>
          <w:p w14:paraId="3E93C84C"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 xml:space="preserve">8、安全装置：熄火保护装置，灶具自动燃烧器控制系统，点火安全时间≤5秒，熄火安全时间≤2秒； </w:t>
            </w:r>
          </w:p>
          <w:p w14:paraId="4677EB71"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9、功率/电压：≥180W/220V*2</w:t>
            </w:r>
          </w:p>
          <w:p w14:paraId="0190341B"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10、配助燃鼓风机、不锈钢摇摆龙头、一键式启动；</w:t>
            </w:r>
          </w:p>
          <w:p w14:paraId="142BB26C"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lastRenderedPageBreak/>
              <w:t>11、燃烧工况干烟气中CO含量≤0.01%；</w:t>
            </w:r>
          </w:p>
          <w:p w14:paraId="6B689F11"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12、所投灶具燃气系统密封性，从燃气入口到燃气阀门，泄漏量小于等于0.003L/h；</w:t>
            </w:r>
          </w:p>
          <w:p w14:paraId="27AB3F9C"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13、提供近三年具有通过国家认可检测机构（通过CMA、CNAS认证）出具的合格检测报告（检测标准和技术要求符合《GB 35848-2018》）；</w:t>
            </w:r>
          </w:p>
          <w:p w14:paraId="6FB3F93E" w14:textId="2401733C"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14、燃气灶具能源效率满足等级</w:t>
            </w:r>
            <w:r w:rsidR="00CB5CFA">
              <w:rPr>
                <w:rFonts w:ascii="宋体" w:hAnsi="宋体" w:hint="eastAsia"/>
              </w:rPr>
              <w:t>2</w:t>
            </w:r>
            <w:r w:rsidRPr="00B152A4">
              <w:rPr>
                <w:rFonts w:ascii="宋体" w:hAnsi="宋体" w:hint="eastAsia"/>
              </w:rPr>
              <w:t>级（检测和评定依据符合《GB 30531-2014》及CJ/T 392-2012的要求）</w:t>
            </w:r>
          </w:p>
          <w:p w14:paraId="28A789C6" w14:textId="666DBADA" w:rsidR="00623FC1" w:rsidRPr="00551383" w:rsidRDefault="00B152A4" w:rsidP="00B152A4">
            <w:pPr>
              <w:adjustRightInd w:val="0"/>
              <w:snapToGrid w:val="0"/>
              <w:spacing w:line="360" w:lineRule="auto"/>
              <w:jc w:val="left"/>
              <w:rPr>
                <w:rFonts w:ascii="宋体" w:hAnsi="宋体"/>
              </w:rPr>
            </w:pPr>
            <w:r w:rsidRPr="00B152A4">
              <w:rPr>
                <w:rFonts w:ascii="宋体" w:hAnsi="宋体" w:hint="eastAsia"/>
              </w:rPr>
              <w:t>15、不锈钢板材燃烧性能等级符合GB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3E5D34AA" w14:textId="41F6C0D6"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434BA66B"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D5CA7EF" w14:textId="61B28664" w:rsidR="00623FC1" w:rsidRDefault="00623FC1" w:rsidP="00623FC1">
            <w:pPr>
              <w:adjustRightInd w:val="0"/>
              <w:snapToGrid w:val="0"/>
              <w:spacing w:line="360" w:lineRule="auto"/>
              <w:jc w:val="center"/>
              <w:rPr>
                <w:rFonts w:ascii="宋体" w:hAnsi="宋体"/>
              </w:rPr>
            </w:pPr>
            <w:r>
              <w:rPr>
                <w:rFonts w:ascii="宋体" w:hAnsi="宋体" w:hint="eastAsia"/>
              </w:rPr>
              <w:t>4</w:t>
            </w:r>
          </w:p>
        </w:tc>
        <w:tc>
          <w:tcPr>
            <w:tcW w:w="1701" w:type="dxa"/>
            <w:tcBorders>
              <w:top w:val="single" w:sz="4" w:space="0" w:color="auto"/>
              <w:left w:val="single" w:sz="4" w:space="0" w:color="auto"/>
              <w:bottom w:val="single" w:sz="4" w:space="0" w:color="auto"/>
              <w:right w:val="single" w:sz="4" w:space="0" w:color="auto"/>
            </w:tcBorders>
            <w:vAlign w:val="center"/>
          </w:tcPr>
          <w:p w14:paraId="3A9D3FEC" w14:textId="77777777" w:rsidR="00F93FB0" w:rsidRDefault="00F93FB0" w:rsidP="00F93FB0">
            <w:pPr>
              <w:adjustRightInd w:val="0"/>
              <w:snapToGrid w:val="0"/>
              <w:spacing w:line="360" w:lineRule="auto"/>
              <w:jc w:val="center"/>
              <w:rPr>
                <w:rFonts w:ascii="宋体" w:hAnsi="宋体"/>
              </w:rPr>
            </w:pPr>
            <w:r w:rsidRPr="00F93FB0">
              <w:rPr>
                <w:rFonts w:ascii="宋体" w:hAnsi="宋体" w:hint="eastAsia"/>
              </w:rPr>
              <w:t>双大锅灶</w:t>
            </w:r>
          </w:p>
          <w:p w14:paraId="76A3579C" w14:textId="14ABAC6A" w:rsidR="00623FC1" w:rsidRPr="00551383" w:rsidRDefault="00F93FB0" w:rsidP="00F93FB0">
            <w:pPr>
              <w:adjustRightInd w:val="0"/>
              <w:snapToGrid w:val="0"/>
              <w:spacing w:line="360" w:lineRule="auto"/>
              <w:jc w:val="center"/>
              <w:rPr>
                <w:rFonts w:ascii="宋体" w:hAnsi="宋体"/>
              </w:rPr>
            </w:pPr>
            <w:r w:rsidRPr="00F93FB0">
              <w:rPr>
                <w:rFonts w:ascii="宋体" w:hAnsi="宋体" w:hint="eastAsia"/>
              </w:rPr>
              <w:t>（第</w:t>
            </w:r>
            <w:r w:rsidR="00BA7AB0">
              <w:rPr>
                <w:rFonts w:ascii="宋体" w:hAnsi="宋体" w:hint="eastAsia"/>
              </w:rPr>
              <w:t>二</w:t>
            </w:r>
            <w:r w:rsidRPr="00F93FB0">
              <w:rPr>
                <w:rFonts w:ascii="宋体" w:hAnsi="宋体" w:hint="eastAsia"/>
              </w:rPr>
              <w:t>食堂）</w:t>
            </w:r>
          </w:p>
        </w:tc>
        <w:tc>
          <w:tcPr>
            <w:tcW w:w="992" w:type="dxa"/>
            <w:tcBorders>
              <w:top w:val="single" w:sz="4" w:space="0" w:color="auto"/>
              <w:left w:val="single" w:sz="4" w:space="0" w:color="auto"/>
              <w:bottom w:val="single" w:sz="4" w:space="0" w:color="auto"/>
              <w:right w:val="single" w:sz="4" w:space="0" w:color="auto"/>
            </w:tcBorders>
            <w:vAlign w:val="center"/>
          </w:tcPr>
          <w:p w14:paraId="7364F487" w14:textId="0D8908A6"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0305DECD" w14:textId="5D1D836C"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5E86A5D5"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规格：2000X1200X（800）+450</w:t>
            </w:r>
          </w:p>
          <w:p w14:paraId="6E94CF17"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1、炉头：304不锈钢悬挂式炉头（或不锈钢预混</w:t>
            </w:r>
            <w:proofErr w:type="gramStart"/>
            <w:r w:rsidRPr="00F93FB0">
              <w:rPr>
                <w:rFonts w:ascii="宋体" w:hAnsi="宋体" w:hint="eastAsia"/>
              </w:rPr>
              <w:t>节能炉芯或</w:t>
            </w:r>
            <w:proofErr w:type="gramEnd"/>
            <w:r w:rsidRPr="00F93FB0">
              <w:rPr>
                <w:rFonts w:ascii="宋体" w:hAnsi="宋体" w:hint="eastAsia"/>
              </w:rPr>
              <w:t>304不锈钢28层叠片），经久耐用；</w:t>
            </w:r>
          </w:p>
          <w:p w14:paraId="5DD9A914"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2、炮口口径：800mm*2</w:t>
            </w:r>
          </w:p>
          <w:p w14:paraId="02384AB2"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3、球磨铸铁炉膛，耐热震，耐冲击；</w:t>
            </w:r>
          </w:p>
          <w:p w14:paraId="44964DC1"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4、面板侧板：炉灶整机外壳采用SUS304-2B优质不锈制作；</w:t>
            </w:r>
          </w:p>
          <w:p w14:paraId="5531BCB5"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5、炉灶外壳台面不锈钢厚度=1.5mm，</w:t>
            </w:r>
            <w:proofErr w:type="gramStart"/>
            <w:r w:rsidRPr="00F93FB0">
              <w:rPr>
                <w:rFonts w:ascii="宋体" w:hAnsi="宋体" w:hint="eastAsia"/>
              </w:rPr>
              <w:t>实厚</w:t>
            </w:r>
            <w:proofErr w:type="gramEnd"/>
            <w:r w:rsidRPr="00F93FB0">
              <w:rPr>
                <w:rFonts w:ascii="宋体" w:hAnsi="宋体" w:hint="eastAsia"/>
              </w:rPr>
              <w:t>≥1.35mm；</w:t>
            </w:r>
          </w:p>
          <w:p w14:paraId="70214331"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6、炉灶外壳其他不锈钢厚度=1.2mm，</w:t>
            </w:r>
            <w:proofErr w:type="gramStart"/>
            <w:r w:rsidRPr="00F93FB0">
              <w:rPr>
                <w:rFonts w:ascii="宋体" w:hAnsi="宋体" w:hint="eastAsia"/>
              </w:rPr>
              <w:t>实厚</w:t>
            </w:r>
            <w:proofErr w:type="gramEnd"/>
            <w:r w:rsidRPr="00F93FB0">
              <w:rPr>
                <w:rFonts w:ascii="宋体" w:hAnsi="宋体" w:hint="eastAsia"/>
              </w:rPr>
              <w:t>≥1.11mm；</w:t>
            </w:r>
          </w:p>
          <w:p w14:paraId="471BAE07"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7、炉灶骨架采用国标304不锈钢方管(38*38*1.2mm、25*38*1.2mm）；</w:t>
            </w:r>
          </w:p>
          <w:p w14:paraId="0BF02CDF"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8、一体化无缝面板，不积油、不漏水，台面整体折弯成型，防冲水防污染；</w:t>
            </w:r>
          </w:p>
          <w:p w14:paraId="17F610D3"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 xml:space="preserve">9、安全装置：熄火保护装置，灶具自动燃烧器控制系统，点火安全时间≤5秒，熄火安全时间≤2秒； </w:t>
            </w:r>
          </w:p>
          <w:p w14:paraId="55F02FC4"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lastRenderedPageBreak/>
              <w:t>10、功率/电压：≥180W/220V*2</w:t>
            </w:r>
          </w:p>
          <w:p w14:paraId="7A65461F"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11、配助燃鼓风机、不锈钢摇摆龙头、一键式启动；</w:t>
            </w:r>
          </w:p>
          <w:p w14:paraId="1A3FFDE3"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12、燃烧工况干烟气中CO含量≤0.01%；</w:t>
            </w:r>
          </w:p>
          <w:p w14:paraId="23FBB33A"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13、所投灶具燃气系统密封性，从燃气入口到燃气阀门，泄漏量小于等于0.003L/h；</w:t>
            </w:r>
          </w:p>
          <w:p w14:paraId="0A176FAC"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14、提供近三年具有通过国家认可检测机构（通过CMA、CNAS认证）出具的合格检测报告（检测标准和技术要求符合《GB 35848-2018》）；</w:t>
            </w:r>
          </w:p>
          <w:p w14:paraId="4023C46B"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15、燃气灶具能源效率满足等级1级（检测和评定依据符合《GB 30531-2014》及CJ/T 392-2012的要求）</w:t>
            </w:r>
          </w:p>
          <w:p w14:paraId="409FBCDE" w14:textId="373319C8" w:rsidR="00623FC1" w:rsidRPr="00551383" w:rsidRDefault="00F93FB0" w:rsidP="00F93FB0">
            <w:pPr>
              <w:adjustRightInd w:val="0"/>
              <w:snapToGrid w:val="0"/>
              <w:spacing w:line="360" w:lineRule="auto"/>
              <w:jc w:val="left"/>
              <w:rPr>
                <w:rFonts w:ascii="宋体" w:hAnsi="宋体"/>
              </w:rPr>
            </w:pPr>
            <w:r w:rsidRPr="00F93FB0">
              <w:rPr>
                <w:rFonts w:ascii="宋体" w:hAnsi="宋体" w:hint="eastAsia"/>
              </w:rPr>
              <w:t>16、不锈钢板材燃烧性能等级符合GB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4B1D6F82" w14:textId="3250BACB"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74135901"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781BB659" w14:textId="18DA8598" w:rsidR="00623FC1" w:rsidRDefault="00623FC1" w:rsidP="00623FC1">
            <w:pPr>
              <w:adjustRightInd w:val="0"/>
              <w:snapToGrid w:val="0"/>
              <w:spacing w:line="360" w:lineRule="auto"/>
              <w:jc w:val="center"/>
              <w:rPr>
                <w:rFonts w:ascii="宋体" w:hAnsi="宋体"/>
              </w:rPr>
            </w:pPr>
            <w:r>
              <w:rPr>
                <w:rFonts w:ascii="宋体" w:hAnsi="宋体" w:hint="eastAsia"/>
              </w:rPr>
              <w:t>5</w:t>
            </w:r>
          </w:p>
        </w:tc>
        <w:tc>
          <w:tcPr>
            <w:tcW w:w="1701" w:type="dxa"/>
            <w:tcBorders>
              <w:top w:val="single" w:sz="4" w:space="0" w:color="auto"/>
              <w:left w:val="single" w:sz="4" w:space="0" w:color="auto"/>
              <w:bottom w:val="single" w:sz="4" w:space="0" w:color="auto"/>
              <w:right w:val="single" w:sz="4" w:space="0" w:color="auto"/>
            </w:tcBorders>
            <w:vAlign w:val="center"/>
          </w:tcPr>
          <w:p w14:paraId="4A69B7DA" w14:textId="77777777" w:rsidR="000C5B9D" w:rsidRPr="00B152A4" w:rsidRDefault="000C5B9D" w:rsidP="000C5B9D">
            <w:pPr>
              <w:adjustRightInd w:val="0"/>
              <w:snapToGrid w:val="0"/>
              <w:spacing w:line="360" w:lineRule="auto"/>
              <w:jc w:val="center"/>
              <w:rPr>
                <w:rFonts w:ascii="宋体" w:hAnsi="宋体"/>
              </w:rPr>
            </w:pPr>
            <w:proofErr w:type="gramStart"/>
            <w:r w:rsidRPr="00B152A4">
              <w:rPr>
                <w:rFonts w:ascii="宋体" w:hAnsi="宋体" w:hint="eastAsia"/>
              </w:rPr>
              <w:t>两炒两温</w:t>
            </w:r>
            <w:proofErr w:type="gramEnd"/>
          </w:p>
          <w:p w14:paraId="5A2F634D" w14:textId="3A7A95F5" w:rsidR="00623FC1" w:rsidRPr="00551383" w:rsidRDefault="000C5B9D" w:rsidP="000C5B9D">
            <w:pPr>
              <w:adjustRightInd w:val="0"/>
              <w:snapToGrid w:val="0"/>
              <w:spacing w:line="360" w:lineRule="auto"/>
              <w:jc w:val="center"/>
              <w:rPr>
                <w:rFonts w:ascii="宋体" w:hAnsi="宋体"/>
              </w:rPr>
            </w:pPr>
            <w:r w:rsidRPr="00B152A4">
              <w:rPr>
                <w:rFonts w:ascii="宋体" w:hAnsi="宋体" w:hint="eastAsia"/>
              </w:rPr>
              <w:t>（第</w:t>
            </w:r>
            <w:r>
              <w:rPr>
                <w:rFonts w:ascii="宋体" w:hAnsi="宋体" w:hint="eastAsia"/>
              </w:rPr>
              <w:t>三</w:t>
            </w:r>
            <w:r w:rsidRPr="00B152A4">
              <w:rPr>
                <w:rFonts w:ascii="宋体" w:hAnsi="宋体" w:hint="eastAsia"/>
              </w:rPr>
              <w:t>食堂）</w:t>
            </w:r>
          </w:p>
        </w:tc>
        <w:tc>
          <w:tcPr>
            <w:tcW w:w="992" w:type="dxa"/>
            <w:tcBorders>
              <w:top w:val="single" w:sz="4" w:space="0" w:color="auto"/>
              <w:left w:val="single" w:sz="4" w:space="0" w:color="auto"/>
              <w:bottom w:val="single" w:sz="4" w:space="0" w:color="auto"/>
              <w:right w:val="single" w:sz="4" w:space="0" w:color="auto"/>
            </w:tcBorders>
            <w:vAlign w:val="center"/>
          </w:tcPr>
          <w:p w14:paraId="67015B42" w14:textId="7B3D159D"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3A16EE76" w14:textId="71732E87"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73B22581"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规格：2000X1200X（800）+450</w:t>
            </w:r>
          </w:p>
          <w:p w14:paraId="1455B669"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1、炉头：304不锈钢28层叠片（或不锈钢预混节能炉芯），经久耐用；</w:t>
            </w:r>
          </w:p>
          <w:p w14:paraId="37438707"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2、炮口口径：350mm*2</w:t>
            </w:r>
          </w:p>
          <w:p w14:paraId="349FE9D1"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3、面板侧板：炉灶整机外壳采用SUS304-2B优质不锈制作；</w:t>
            </w:r>
          </w:p>
          <w:p w14:paraId="75D9BB55"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4、炉灶外壳台面不锈钢厚度=1.5mm，</w:t>
            </w:r>
            <w:proofErr w:type="gramStart"/>
            <w:r w:rsidRPr="000C5B9D">
              <w:rPr>
                <w:rFonts w:ascii="宋体" w:hAnsi="宋体" w:hint="eastAsia"/>
              </w:rPr>
              <w:t>实厚</w:t>
            </w:r>
            <w:proofErr w:type="gramEnd"/>
            <w:r w:rsidRPr="000C5B9D">
              <w:rPr>
                <w:rFonts w:ascii="宋体" w:hAnsi="宋体" w:hint="eastAsia"/>
              </w:rPr>
              <w:t>≥1.35mm；</w:t>
            </w:r>
          </w:p>
          <w:p w14:paraId="3CF4A5DD"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5、炉灶外壳其他不锈钢厚度=1.2mm，</w:t>
            </w:r>
            <w:proofErr w:type="gramStart"/>
            <w:r w:rsidRPr="000C5B9D">
              <w:rPr>
                <w:rFonts w:ascii="宋体" w:hAnsi="宋体" w:hint="eastAsia"/>
              </w:rPr>
              <w:t>实厚</w:t>
            </w:r>
            <w:proofErr w:type="gramEnd"/>
            <w:r w:rsidRPr="000C5B9D">
              <w:rPr>
                <w:rFonts w:ascii="宋体" w:hAnsi="宋体" w:hint="eastAsia"/>
              </w:rPr>
              <w:t>≥1.11mm；</w:t>
            </w:r>
          </w:p>
          <w:p w14:paraId="108BDE0A"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6、炉灶骨架采用国标304不锈钢方管(38*38*1.2mm、25*38*1.2mm）；</w:t>
            </w:r>
          </w:p>
          <w:p w14:paraId="60D1D56F"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7、一体化无缝面板，不积油、不漏水，台面整体折弯成型，防冲水防污染；</w:t>
            </w:r>
          </w:p>
          <w:p w14:paraId="6CF5FF2E"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 xml:space="preserve">8、安全装置：熄火保护装置，灶具自动燃烧器控制系统，点火安全时间≤5秒，熄火安全时间≤2秒； </w:t>
            </w:r>
          </w:p>
          <w:p w14:paraId="344B6B37"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lastRenderedPageBreak/>
              <w:t>9、功率/电压：≥180W/220V*2</w:t>
            </w:r>
          </w:p>
          <w:p w14:paraId="4C5CFF36"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10、配助燃鼓风机、不锈钢摇摆龙头、一键式启动；</w:t>
            </w:r>
          </w:p>
          <w:p w14:paraId="26B7997A"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11、燃烧工况干烟气中CO含量≤0.01%；</w:t>
            </w:r>
          </w:p>
          <w:p w14:paraId="6C87B582"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12、所投灶具燃气系统密封性，从燃气入口到燃气阀门，泄漏量小于等于0.003L/h；</w:t>
            </w:r>
          </w:p>
          <w:p w14:paraId="2D4B346A"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13、提供近三年具有通过国家认可检测机构（通过CMA、CNAS认证）出具的合格检测报告（检测标准和技术要求符合《GB 35848-2018》）；</w:t>
            </w:r>
          </w:p>
          <w:p w14:paraId="39268779" w14:textId="531A0F9F"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14、燃气灶具能源效率满足等级</w:t>
            </w:r>
            <w:r w:rsidR="00CB5CFA">
              <w:rPr>
                <w:rFonts w:ascii="宋体" w:hAnsi="宋体" w:hint="eastAsia"/>
              </w:rPr>
              <w:t>2</w:t>
            </w:r>
            <w:r w:rsidRPr="000C5B9D">
              <w:rPr>
                <w:rFonts w:ascii="宋体" w:hAnsi="宋体" w:hint="eastAsia"/>
              </w:rPr>
              <w:t>级（检测和评定依据符合《GB 30531-2014》及CJ/T 392-2012的要求）</w:t>
            </w:r>
          </w:p>
          <w:p w14:paraId="156062E2" w14:textId="1627F2F1" w:rsidR="00623FC1" w:rsidRPr="00551383" w:rsidRDefault="000C5B9D" w:rsidP="000C5B9D">
            <w:pPr>
              <w:adjustRightInd w:val="0"/>
              <w:snapToGrid w:val="0"/>
              <w:spacing w:line="360" w:lineRule="auto"/>
              <w:jc w:val="left"/>
              <w:rPr>
                <w:rFonts w:ascii="宋体" w:hAnsi="宋体"/>
              </w:rPr>
            </w:pPr>
            <w:r w:rsidRPr="000C5B9D">
              <w:rPr>
                <w:rFonts w:ascii="宋体" w:hAnsi="宋体" w:hint="eastAsia"/>
              </w:rPr>
              <w:t>15、不锈钢板材燃烧性能等级符合GB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2DBE2EBA" w14:textId="5E1ACA8C"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49DF0611"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15E05F6" w14:textId="1243D4D7" w:rsidR="00623FC1" w:rsidRDefault="00623FC1" w:rsidP="00623FC1">
            <w:pPr>
              <w:adjustRightInd w:val="0"/>
              <w:snapToGrid w:val="0"/>
              <w:spacing w:line="360" w:lineRule="auto"/>
              <w:jc w:val="center"/>
              <w:rPr>
                <w:rFonts w:ascii="宋体" w:hAnsi="宋体"/>
              </w:rPr>
            </w:pPr>
            <w:r>
              <w:rPr>
                <w:rFonts w:ascii="宋体" w:hAnsi="宋体" w:hint="eastAsia"/>
              </w:rPr>
              <w:t>6</w:t>
            </w:r>
          </w:p>
        </w:tc>
        <w:tc>
          <w:tcPr>
            <w:tcW w:w="1701" w:type="dxa"/>
            <w:tcBorders>
              <w:top w:val="single" w:sz="4" w:space="0" w:color="auto"/>
              <w:left w:val="single" w:sz="4" w:space="0" w:color="auto"/>
              <w:bottom w:val="single" w:sz="4" w:space="0" w:color="auto"/>
              <w:right w:val="single" w:sz="4" w:space="0" w:color="auto"/>
            </w:tcBorders>
            <w:vAlign w:val="center"/>
          </w:tcPr>
          <w:p w14:paraId="296CBFE0" w14:textId="77777777" w:rsidR="00BA7AB0" w:rsidRDefault="00BA7AB0" w:rsidP="00BA7AB0">
            <w:pPr>
              <w:adjustRightInd w:val="0"/>
              <w:snapToGrid w:val="0"/>
              <w:spacing w:line="360" w:lineRule="auto"/>
              <w:jc w:val="center"/>
              <w:rPr>
                <w:rFonts w:ascii="宋体" w:hAnsi="宋体"/>
              </w:rPr>
            </w:pPr>
            <w:r w:rsidRPr="00F93FB0">
              <w:rPr>
                <w:rFonts w:ascii="宋体" w:hAnsi="宋体" w:hint="eastAsia"/>
              </w:rPr>
              <w:t>双大锅灶</w:t>
            </w:r>
          </w:p>
          <w:p w14:paraId="2F1778FF" w14:textId="5564D143" w:rsidR="00623FC1" w:rsidRPr="00551383" w:rsidRDefault="00BA7AB0" w:rsidP="00BA7AB0">
            <w:pPr>
              <w:adjustRightInd w:val="0"/>
              <w:snapToGrid w:val="0"/>
              <w:spacing w:line="360" w:lineRule="auto"/>
              <w:jc w:val="center"/>
              <w:rPr>
                <w:rFonts w:ascii="宋体" w:hAnsi="宋体"/>
              </w:rPr>
            </w:pPr>
            <w:r w:rsidRPr="00F93FB0">
              <w:rPr>
                <w:rFonts w:ascii="宋体" w:hAnsi="宋体" w:hint="eastAsia"/>
              </w:rPr>
              <w:t>（第</w:t>
            </w:r>
            <w:r>
              <w:rPr>
                <w:rFonts w:ascii="宋体" w:hAnsi="宋体" w:hint="eastAsia"/>
              </w:rPr>
              <w:t>三</w:t>
            </w:r>
            <w:r w:rsidRPr="00F93FB0">
              <w:rPr>
                <w:rFonts w:ascii="宋体" w:hAnsi="宋体" w:hint="eastAsia"/>
              </w:rPr>
              <w:t>食堂）</w:t>
            </w:r>
          </w:p>
        </w:tc>
        <w:tc>
          <w:tcPr>
            <w:tcW w:w="992" w:type="dxa"/>
            <w:tcBorders>
              <w:top w:val="single" w:sz="4" w:space="0" w:color="auto"/>
              <w:left w:val="single" w:sz="4" w:space="0" w:color="auto"/>
              <w:bottom w:val="single" w:sz="4" w:space="0" w:color="auto"/>
              <w:right w:val="single" w:sz="4" w:space="0" w:color="auto"/>
            </w:tcBorders>
            <w:vAlign w:val="center"/>
          </w:tcPr>
          <w:p w14:paraId="3289A52E" w14:textId="73E184AB" w:rsidR="00623FC1" w:rsidRDefault="00201FC8" w:rsidP="00623FC1">
            <w:pPr>
              <w:adjustRightInd w:val="0"/>
              <w:snapToGrid w:val="0"/>
              <w:spacing w:line="360" w:lineRule="auto"/>
              <w:jc w:val="center"/>
              <w:rPr>
                <w:rFonts w:ascii="宋体" w:hAnsi="宋体"/>
              </w:rPr>
            </w:pPr>
            <w:r>
              <w:rPr>
                <w:rFonts w:ascii="宋体" w:hAnsi="宋体"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92A7AE" w14:textId="0996FDA9"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7064C0E1"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规格：2000X1200X（800）+450</w:t>
            </w:r>
          </w:p>
          <w:p w14:paraId="644873AB"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1、炉头：304不锈钢悬挂式炉头（或不锈钢预混</w:t>
            </w:r>
            <w:proofErr w:type="gramStart"/>
            <w:r w:rsidRPr="00BA7AB0">
              <w:rPr>
                <w:rFonts w:ascii="宋体" w:hAnsi="宋体" w:hint="eastAsia"/>
              </w:rPr>
              <w:t>节能炉芯或</w:t>
            </w:r>
            <w:proofErr w:type="gramEnd"/>
            <w:r w:rsidRPr="00BA7AB0">
              <w:rPr>
                <w:rFonts w:ascii="宋体" w:hAnsi="宋体" w:hint="eastAsia"/>
              </w:rPr>
              <w:t>304不锈钢28层叠片），经久耐用；</w:t>
            </w:r>
          </w:p>
          <w:p w14:paraId="4A8A51BE"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2、炮口口径：800mm*2</w:t>
            </w:r>
          </w:p>
          <w:p w14:paraId="376ED212"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3、球磨铸铁炉膛，耐热震，耐冲击；</w:t>
            </w:r>
          </w:p>
          <w:p w14:paraId="317DD388"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4、面板侧板：炉灶整机外壳采用SUS304-2B优质不锈制作；</w:t>
            </w:r>
          </w:p>
          <w:p w14:paraId="4328DDD3"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5、炉灶外壳台面不锈钢厚度=1.5mm，</w:t>
            </w:r>
            <w:proofErr w:type="gramStart"/>
            <w:r w:rsidRPr="00BA7AB0">
              <w:rPr>
                <w:rFonts w:ascii="宋体" w:hAnsi="宋体" w:hint="eastAsia"/>
              </w:rPr>
              <w:t>实厚</w:t>
            </w:r>
            <w:proofErr w:type="gramEnd"/>
            <w:r w:rsidRPr="00BA7AB0">
              <w:rPr>
                <w:rFonts w:ascii="宋体" w:hAnsi="宋体" w:hint="eastAsia"/>
              </w:rPr>
              <w:t>≥1.35mm；</w:t>
            </w:r>
          </w:p>
          <w:p w14:paraId="11D2C431"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6、炉灶外壳其他不锈钢厚度=1.2mm，</w:t>
            </w:r>
            <w:proofErr w:type="gramStart"/>
            <w:r w:rsidRPr="00BA7AB0">
              <w:rPr>
                <w:rFonts w:ascii="宋体" w:hAnsi="宋体" w:hint="eastAsia"/>
              </w:rPr>
              <w:t>实厚</w:t>
            </w:r>
            <w:proofErr w:type="gramEnd"/>
            <w:r w:rsidRPr="00BA7AB0">
              <w:rPr>
                <w:rFonts w:ascii="宋体" w:hAnsi="宋体" w:hint="eastAsia"/>
              </w:rPr>
              <w:t>≥1.11mm；</w:t>
            </w:r>
          </w:p>
          <w:p w14:paraId="5DBD4BCA"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7、炉灶骨架采用国标304不锈钢方管(38*38*1.2mm、25*38*1.2mm）；</w:t>
            </w:r>
          </w:p>
          <w:p w14:paraId="421162DE"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8、一体化无缝面板，不积油、不漏水，台面整体折弯成型，防冲水防污染；</w:t>
            </w:r>
          </w:p>
          <w:p w14:paraId="300ABA5D"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lastRenderedPageBreak/>
              <w:t xml:space="preserve">9、安全装置：熄火保护装置，灶具自动燃烧器控制系统，点火安全时间≤5秒，熄火安全时间≤2秒； </w:t>
            </w:r>
          </w:p>
          <w:p w14:paraId="269C41DA"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10、功率/电压：≥180W/220V*2</w:t>
            </w:r>
          </w:p>
          <w:p w14:paraId="53970749"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11、配助燃鼓风机、不锈钢摇摆龙头、一键式启动；</w:t>
            </w:r>
          </w:p>
          <w:p w14:paraId="63FF531C"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12、燃烧工况干烟气中CO含量≤0.01%；</w:t>
            </w:r>
          </w:p>
          <w:p w14:paraId="55243FF9"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13、所投灶具燃气系统密封性，从燃气入口到燃气阀门，泄漏量小于等于0.003L/h；</w:t>
            </w:r>
          </w:p>
          <w:p w14:paraId="6AB71563"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14、提供近三年具有通过国家认可检测机构（通过CMA、CNAS认证）出具的合格检测报告（检测标准和技术要求符合《GB 35848-2018》）；</w:t>
            </w:r>
          </w:p>
          <w:p w14:paraId="0CBC6051"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15、燃气灶具能源效率满足等级1级（检测和评定依据符合《GB 30531-2014》及CJ/T 392-2012的要求）</w:t>
            </w:r>
          </w:p>
          <w:p w14:paraId="61ED0D0F" w14:textId="31C7C5BD" w:rsidR="00623FC1" w:rsidRPr="00551383" w:rsidRDefault="00BA7AB0" w:rsidP="00BA7AB0">
            <w:pPr>
              <w:adjustRightInd w:val="0"/>
              <w:snapToGrid w:val="0"/>
              <w:spacing w:line="360" w:lineRule="auto"/>
              <w:jc w:val="left"/>
              <w:rPr>
                <w:rFonts w:ascii="宋体" w:hAnsi="宋体"/>
              </w:rPr>
            </w:pPr>
            <w:r w:rsidRPr="00BA7AB0">
              <w:rPr>
                <w:rFonts w:ascii="宋体" w:hAnsi="宋体" w:hint="eastAsia"/>
              </w:rPr>
              <w:t>16、不锈钢板材燃烧性能等级符合GB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5E1AEC10" w14:textId="44D93DAB"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bl>
    <w:p w14:paraId="72BED7D2" w14:textId="77777777" w:rsidR="00F53D1D" w:rsidRPr="00551383" w:rsidRDefault="00F53D1D" w:rsidP="004F4A5D">
      <w:pPr>
        <w:widowControl/>
        <w:spacing w:line="360" w:lineRule="auto"/>
        <w:ind w:firstLineChars="200" w:firstLine="480"/>
        <w:jc w:val="left"/>
        <w:rPr>
          <w:rFonts w:ascii="宋体" w:hAnsi="宋体"/>
          <w:sz w:val="24"/>
        </w:rPr>
      </w:pPr>
    </w:p>
    <w:p w14:paraId="71CDA9CC" w14:textId="5CEC31D8" w:rsidR="00774A3F" w:rsidRPr="004F4538" w:rsidRDefault="00774A3F" w:rsidP="004F4A5D">
      <w:pPr>
        <w:spacing w:line="360" w:lineRule="auto"/>
        <w:ind w:firstLineChars="200" w:firstLine="482"/>
        <w:rPr>
          <w:rFonts w:ascii="黑体" w:eastAsia="黑体" w:hAnsi="黑体" w:cs="黑体"/>
          <w:b/>
          <w:bCs/>
          <w:sz w:val="24"/>
        </w:rPr>
      </w:pPr>
      <w:r w:rsidRPr="001B0B73">
        <w:rPr>
          <w:rFonts w:ascii="宋体" w:hAnsi="宋体" w:hint="eastAsia"/>
          <w:b/>
          <w:bCs/>
          <w:sz w:val="24"/>
        </w:rPr>
        <w:t>注：</w:t>
      </w:r>
      <w:r w:rsidR="007966BF" w:rsidRPr="007966BF">
        <w:rPr>
          <w:rFonts w:ascii="宋体" w:hAnsi="宋体" w:hint="eastAsia"/>
          <w:b/>
          <w:bCs/>
          <w:sz w:val="24"/>
        </w:rPr>
        <w:t>如投标单位对招标需求有异议，请自行联系踏勘，</w:t>
      </w:r>
      <w:r w:rsidR="001165EE">
        <w:rPr>
          <w:rFonts w:ascii="宋体" w:hAnsi="宋体" w:hint="eastAsia"/>
          <w:b/>
          <w:bCs/>
          <w:sz w:val="24"/>
        </w:rPr>
        <w:t>楚</w:t>
      </w:r>
      <w:r w:rsidR="007966BF" w:rsidRPr="007966BF">
        <w:rPr>
          <w:rFonts w:ascii="宋体" w:hAnsi="宋体" w:hint="eastAsia"/>
          <w:b/>
          <w:bCs/>
          <w:sz w:val="24"/>
        </w:rPr>
        <w:t>老师：</w:t>
      </w:r>
      <w:r w:rsidR="0060386A">
        <w:rPr>
          <w:rFonts w:ascii="宋体" w:hAnsi="宋体" w:hint="eastAsia"/>
          <w:b/>
          <w:bCs/>
          <w:sz w:val="24"/>
        </w:rPr>
        <w:t>17370312766</w:t>
      </w:r>
      <w:r w:rsidR="007966BF" w:rsidRPr="007966BF">
        <w:rPr>
          <w:rFonts w:ascii="宋体" w:hAnsi="宋体" w:hint="eastAsia"/>
          <w:b/>
          <w:bCs/>
          <w:sz w:val="24"/>
        </w:rPr>
        <w:t>。如因对项目了解不充分而引起的</w:t>
      </w:r>
      <w:proofErr w:type="gramStart"/>
      <w:r w:rsidR="007966BF" w:rsidRPr="007966BF">
        <w:rPr>
          <w:rFonts w:ascii="宋体" w:hAnsi="宋体" w:hint="eastAsia"/>
          <w:b/>
          <w:bCs/>
          <w:sz w:val="24"/>
        </w:rPr>
        <w:t>报价跟</w:t>
      </w:r>
      <w:proofErr w:type="gramEnd"/>
      <w:r w:rsidR="007966BF" w:rsidRPr="007966BF">
        <w:rPr>
          <w:rFonts w:ascii="宋体" w:hAnsi="宋体" w:hint="eastAsia"/>
          <w:b/>
          <w:bCs/>
          <w:sz w:val="24"/>
        </w:rPr>
        <w:t>实际差距很大，投标单位自行承担后果</w:t>
      </w:r>
      <w:r w:rsidRPr="001B0B73">
        <w:rPr>
          <w:rFonts w:ascii="宋体" w:hAnsi="宋体" w:hint="eastAsia"/>
          <w:b/>
          <w:bCs/>
          <w:sz w:val="24"/>
        </w:rPr>
        <w:t>。</w:t>
      </w:r>
      <w:r w:rsidR="001B768D">
        <w:rPr>
          <w:rFonts w:ascii="宋体" w:hAnsi="宋体" w:hint="eastAsia"/>
          <w:b/>
          <w:bCs/>
          <w:sz w:val="24"/>
        </w:rPr>
        <w:t>报价需包</w:t>
      </w:r>
      <w:r w:rsidR="001B768D" w:rsidRPr="001B768D">
        <w:rPr>
          <w:rFonts w:ascii="宋体" w:hAnsi="宋体" w:hint="eastAsia"/>
          <w:b/>
          <w:bCs/>
          <w:sz w:val="24"/>
        </w:rPr>
        <w:t>含安装费、运费、税费及垃圾清运等一切费</w:t>
      </w:r>
      <w:r w:rsidR="001B768D">
        <w:rPr>
          <w:rFonts w:ascii="宋体" w:hAnsi="宋体" w:hint="eastAsia"/>
          <w:b/>
          <w:bCs/>
          <w:sz w:val="24"/>
        </w:rPr>
        <w:t>。</w:t>
      </w:r>
    </w:p>
    <w:p w14:paraId="79F7E0E8" w14:textId="77777777" w:rsidR="00774A3F" w:rsidRPr="0019092A" w:rsidRDefault="00774A3F" w:rsidP="00774A3F">
      <w:pPr>
        <w:spacing w:line="360" w:lineRule="auto"/>
        <w:rPr>
          <w:rFonts w:ascii="黑体" w:eastAsia="黑体" w:hAnsi="黑体" w:cs="黑体"/>
          <w:b/>
          <w:bCs/>
          <w:sz w:val="28"/>
          <w:szCs w:val="28"/>
        </w:rPr>
      </w:pPr>
    </w:p>
    <w:p w14:paraId="2B1F37DA" w14:textId="77777777" w:rsidR="00B35D07" w:rsidRDefault="004D431B">
      <w:pPr>
        <w:widowControl/>
        <w:jc w:val="center"/>
        <w:rPr>
          <w:rFonts w:ascii="宋体" w:hAnsi="宋体" w:cs="宋体"/>
          <w:b/>
        </w:rPr>
      </w:pPr>
      <w:r>
        <w:rPr>
          <w:rFonts w:ascii="宋体" w:hAnsi="宋体" w:cs="宋体"/>
          <w:b/>
        </w:rPr>
        <w:br w:type="page"/>
      </w:r>
    </w:p>
    <w:p w14:paraId="3F203905" w14:textId="77777777" w:rsidR="00D84AAF" w:rsidRDefault="00D84AAF">
      <w:pPr>
        <w:rPr>
          <w:rFonts w:ascii="黑体" w:eastAsia="黑体" w:cs="宋体"/>
          <w:b/>
          <w:sz w:val="28"/>
          <w:szCs w:val="28"/>
        </w:rPr>
        <w:sectPr w:rsidR="00D84AAF" w:rsidSect="00C01A50">
          <w:pgSz w:w="16838" w:h="11906" w:orient="landscape"/>
          <w:pgMar w:top="1797" w:right="1440" w:bottom="1797" w:left="1440" w:header="851" w:footer="992" w:gutter="0"/>
          <w:cols w:space="425"/>
          <w:docGrid w:type="linesAndChars" w:linePitch="312"/>
        </w:sectPr>
      </w:pP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2194C286"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proofErr w:type="gramStart"/>
      <w:r w:rsidR="003742AD">
        <w:rPr>
          <w:rFonts w:ascii="宋体" w:hAnsi="宋体" w:cs="宋体" w:hint="eastAsia"/>
          <w:sz w:val="24"/>
          <w:szCs w:val="24"/>
        </w:rPr>
        <w:t>嘉南招</w:t>
      </w:r>
      <w:proofErr w:type="gramEnd"/>
      <w:r w:rsidR="003742AD">
        <w:rPr>
          <w:rFonts w:ascii="宋体" w:hAnsi="宋体" w:cs="宋体" w:hint="eastAsia"/>
          <w:sz w:val="24"/>
          <w:szCs w:val="24"/>
        </w:rPr>
        <w:t>﹝2022﹞058号</w:t>
      </w:r>
    </w:p>
    <w:p w14:paraId="31E0EB00" w14:textId="7F665E94" w:rsidR="005B5ABC" w:rsidRDefault="00917767" w:rsidP="005B5ABC">
      <w:pPr>
        <w:pStyle w:val="1"/>
        <w:spacing w:beforeLines="50" w:before="156" w:afterLines="50" w:after="156" w:line="360" w:lineRule="auto"/>
        <w:ind w:leftChars="171" w:left="359" w:firstLine="480"/>
        <w:rPr>
          <w:rFonts w:ascii="宋体"/>
          <w:sz w:val="24"/>
          <w:szCs w:val="24"/>
        </w:rPr>
      </w:pPr>
      <w:r>
        <w:rPr>
          <w:rFonts w:ascii="宋体" w:hAnsi="宋体" w:cs="宋体" w:hint="eastAsia"/>
          <w:bCs/>
          <w:sz w:val="24"/>
          <w:szCs w:val="24"/>
        </w:rPr>
        <w:t>嘉兴南洋职业技术学院2022年食堂节能灶具采购及安装项目（第二次）</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74C818F0" w14:textId="5E93FA2D"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2A4A16">
        <w:rPr>
          <w:rFonts w:ascii="宋体" w:hAnsi="宋体" w:cs="宋体" w:hint="eastAsia"/>
          <w:u w:val="single"/>
        </w:rPr>
        <w:t>1300</w:t>
      </w:r>
      <w:r w:rsidR="009E6FC2">
        <w:rPr>
          <w:rFonts w:ascii="宋体" w:hAnsi="宋体" w:cs="宋体"/>
          <w:u w:val="single"/>
        </w:rPr>
        <w:t>00</w:t>
      </w:r>
      <w:r w:rsidR="009E6FC2">
        <w:rPr>
          <w:rFonts w:ascii="宋体" w:hAnsi="宋体" w:cs="宋体" w:hint="eastAsia"/>
          <w:u w:val="single"/>
        </w:rPr>
        <w:t>元</w:t>
      </w:r>
      <w:r w:rsidR="009E6FC2">
        <w:rPr>
          <w:rFonts w:ascii="宋体" w:hAnsi="宋体" w:cs="宋体" w:hint="eastAsia"/>
        </w:rPr>
        <w:t>（</w:t>
      </w:r>
      <w:r w:rsidR="002A4A16">
        <w:rPr>
          <w:rFonts w:ascii="宋体" w:hAnsi="宋体" w:cs="宋体" w:hint="eastAsia"/>
        </w:rPr>
        <w:t>壹拾叁万</w:t>
      </w:r>
      <w:r w:rsidR="009E6FC2">
        <w:rPr>
          <w:rFonts w:ascii="宋体" w:hAnsi="宋体" w:cs="宋体" w:hint="eastAsia"/>
        </w:rPr>
        <w:t>元整）</w:t>
      </w:r>
      <w:r>
        <w:rPr>
          <w:rFonts w:ascii="宋体" w:hAnsi="宋体" w:cs="宋体" w:hint="eastAsia"/>
        </w:rPr>
        <w:t>，凡超过和等于预算价格均为无效报价。</w:t>
      </w:r>
    </w:p>
    <w:p w14:paraId="3B71B516" w14:textId="5DF17A48"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00CA3DFB">
        <w:rPr>
          <w:rFonts w:ascii="宋体" w:hAnsi="宋体" w:cs="宋体"/>
          <w:sz w:val="24"/>
          <w:szCs w:val="24"/>
        </w:rPr>
        <w:t>2022年</w:t>
      </w:r>
      <w:r w:rsidR="00B32926">
        <w:rPr>
          <w:rFonts w:ascii="宋体" w:hAnsi="宋体" w:cs="宋体"/>
          <w:sz w:val="24"/>
          <w:szCs w:val="24"/>
        </w:rPr>
        <w:t>6月24日</w:t>
      </w:r>
      <w:r w:rsidR="00B32926">
        <w:rPr>
          <w:rFonts w:ascii="宋体" w:hAnsi="宋体" w:cs="宋体" w:hint="eastAsia"/>
          <w:sz w:val="24"/>
          <w:szCs w:val="24"/>
        </w:rPr>
        <w:t>下午15时30分</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w:t>
      </w:r>
      <w:r w:rsidR="00434CB6">
        <w:rPr>
          <w:rFonts w:ascii="宋体" w:hAnsi="宋体" w:cs="宋体" w:hint="eastAsia"/>
          <w:sz w:val="24"/>
          <w:szCs w:val="24"/>
        </w:rPr>
        <w:t>敬业楼120</w:t>
      </w:r>
      <w:r w:rsidRPr="000B18DF">
        <w:rPr>
          <w:rFonts w:ascii="宋体" w:hAnsi="宋体" w:cs="宋体" w:hint="eastAsia"/>
          <w:sz w:val="24"/>
          <w:szCs w:val="24"/>
        </w:rPr>
        <w:t>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2212C9B2" w:rsidR="005B5ABC" w:rsidRPr="00E91962" w:rsidRDefault="00CA3DFB" w:rsidP="005B5ABC">
      <w:pPr>
        <w:spacing w:line="360" w:lineRule="auto"/>
        <w:jc w:val="right"/>
        <w:rPr>
          <w:rFonts w:ascii="宋体" w:cs="Times New Roman"/>
          <w:sz w:val="24"/>
          <w:szCs w:val="24"/>
        </w:rPr>
      </w:pPr>
      <w:r>
        <w:rPr>
          <w:rFonts w:ascii="宋体" w:hAnsi="宋体" w:cs="宋体"/>
          <w:sz w:val="24"/>
          <w:szCs w:val="24"/>
        </w:rPr>
        <w:t>2022年</w:t>
      </w:r>
      <w:r w:rsidR="00B32926">
        <w:rPr>
          <w:rFonts w:ascii="宋体" w:hAnsi="宋体" w:cs="宋体"/>
          <w:sz w:val="24"/>
          <w:szCs w:val="24"/>
        </w:rPr>
        <w:t>6月22日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6E306E75"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917767">
        <w:rPr>
          <w:rFonts w:ascii="宋体" w:hAnsi="宋体" w:cs="宋体" w:hint="eastAsia"/>
          <w:sz w:val="24"/>
          <w:szCs w:val="24"/>
        </w:rPr>
        <w:t>嘉兴南洋职业技术学院2022年食堂节能灶具采购及安装项目（第二次）</w:t>
      </w:r>
      <w:r>
        <w:rPr>
          <w:rFonts w:ascii="宋体" w:hAnsi="宋体" w:cs="宋体" w:hint="eastAsia"/>
          <w:sz w:val="24"/>
          <w:szCs w:val="24"/>
        </w:rPr>
        <w:t>全部内容和要求进行报价。总报价人民币（小写）</w:t>
      </w:r>
      <w:r w:rsidR="00786667">
        <w:rPr>
          <w:rFonts w:ascii="宋体" w:hAnsi="宋体" w:cs="宋体" w:hint="eastAsia"/>
          <w:sz w:val="24"/>
          <w:szCs w:val="24"/>
          <w:u w:val="single"/>
        </w:rPr>
        <w:t xml:space="preserve">    </w:t>
      </w:r>
      <w:r w:rsidR="00786667">
        <w:rPr>
          <w:rFonts w:ascii="宋体" w:hAnsi="宋体" w:cs="宋体"/>
          <w:sz w:val="24"/>
          <w:szCs w:val="24"/>
          <w:u w:val="single"/>
        </w:rPr>
        <w:t xml:space="preserve">  </w:t>
      </w:r>
      <w:r w:rsidR="00786667">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sidR="007139F0">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297952">
        <w:rPr>
          <w:rFonts w:ascii="宋体" w:hAnsi="宋体" w:cs="宋体" w:hint="eastAsia"/>
          <w:sz w:val="24"/>
          <w:szCs w:val="24"/>
        </w:rPr>
        <w:t>供货期</w:t>
      </w:r>
      <w:r>
        <w:rPr>
          <w:rFonts w:ascii="宋体" w:hAnsi="宋体" w:cs="宋体" w:hint="eastAsia"/>
          <w:sz w:val="24"/>
          <w:szCs w:val="24"/>
          <w:u w:val="single"/>
        </w:rPr>
        <w:t xml:space="preserve"> </w:t>
      </w:r>
      <w:r w:rsidR="002C5991">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sidR="00BB5BE6">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2392C713" w:rsidR="00AB4A9D" w:rsidRDefault="00AB4A9D"/>
    <w:p w14:paraId="50EBE983" w14:textId="64B4A310" w:rsidR="00AB4A9D" w:rsidRDefault="00AB4A9D">
      <w:pPr>
        <w:widowControl/>
        <w:jc w:val="left"/>
      </w:pPr>
    </w:p>
    <w:sectPr w:rsidR="00AB4A9D" w:rsidSect="00D84AA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719B" w14:textId="77777777" w:rsidR="00BD2A90" w:rsidRDefault="00BD2A90" w:rsidP="006146B2">
      <w:r>
        <w:separator/>
      </w:r>
    </w:p>
  </w:endnote>
  <w:endnote w:type="continuationSeparator" w:id="0">
    <w:p w14:paraId="370EC9FE" w14:textId="77777777" w:rsidR="00BD2A90" w:rsidRDefault="00BD2A90"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34D8" w14:textId="77777777" w:rsidR="00BD2A90" w:rsidRDefault="00BD2A90" w:rsidP="006146B2">
      <w:r>
        <w:separator/>
      </w:r>
    </w:p>
  </w:footnote>
  <w:footnote w:type="continuationSeparator" w:id="0">
    <w:p w14:paraId="2469C5B8" w14:textId="77777777" w:rsidR="00BD2A90" w:rsidRDefault="00BD2A90"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16cid:durableId="1765110468">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22960"/>
    <w:rsid w:val="00022D3F"/>
    <w:rsid w:val="00031C42"/>
    <w:rsid w:val="00034685"/>
    <w:rsid w:val="00037DD6"/>
    <w:rsid w:val="0004007B"/>
    <w:rsid w:val="00044B85"/>
    <w:rsid w:val="00046415"/>
    <w:rsid w:val="00050D10"/>
    <w:rsid w:val="000512B4"/>
    <w:rsid w:val="0005180D"/>
    <w:rsid w:val="000657A4"/>
    <w:rsid w:val="000709A2"/>
    <w:rsid w:val="00073E0A"/>
    <w:rsid w:val="00092999"/>
    <w:rsid w:val="00096704"/>
    <w:rsid w:val="000A5506"/>
    <w:rsid w:val="000A7E9E"/>
    <w:rsid w:val="000C5B9D"/>
    <w:rsid w:val="000C73EB"/>
    <w:rsid w:val="000E06F0"/>
    <w:rsid w:val="000E11E2"/>
    <w:rsid w:val="000E382F"/>
    <w:rsid w:val="000E56C2"/>
    <w:rsid w:val="000E66BC"/>
    <w:rsid w:val="000F3EDB"/>
    <w:rsid w:val="00103299"/>
    <w:rsid w:val="0011648B"/>
    <w:rsid w:val="001165EE"/>
    <w:rsid w:val="00116A17"/>
    <w:rsid w:val="001304B1"/>
    <w:rsid w:val="00143E40"/>
    <w:rsid w:val="00145074"/>
    <w:rsid w:val="001511A0"/>
    <w:rsid w:val="00152F8B"/>
    <w:rsid w:val="00162D12"/>
    <w:rsid w:val="001630FC"/>
    <w:rsid w:val="00166AFA"/>
    <w:rsid w:val="0016799E"/>
    <w:rsid w:val="0017634C"/>
    <w:rsid w:val="00196BF4"/>
    <w:rsid w:val="00196D46"/>
    <w:rsid w:val="001B4A23"/>
    <w:rsid w:val="001B709D"/>
    <w:rsid w:val="001B768D"/>
    <w:rsid w:val="001C05EC"/>
    <w:rsid w:val="001C46CF"/>
    <w:rsid w:val="001C77FD"/>
    <w:rsid w:val="001E6BB1"/>
    <w:rsid w:val="001F5C95"/>
    <w:rsid w:val="00201FC8"/>
    <w:rsid w:val="002022B4"/>
    <w:rsid w:val="0021005E"/>
    <w:rsid w:val="0021780F"/>
    <w:rsid w:val="00221D88"/>
    <w:rsid w:val="00224BC0"/>
    <w:rsid w:val="0025093E"/>
    <w:rsid w:val="00262C3D"/>
    <w:rsid w:val="00281DA8"/>
    <w:rsid w:val="00282E4F"/>
    <w:rsid w:val="00286880"/>
    <w:rsid w:val="0029200C"/>
    <w:rsid w:val="00297952"/>
    <w:rsid w:val="002A1ED2"/>
    <w:rsid w:val="002A4A16"/>
    <w:rsid w:val="002A5E90"/>
    <w:rsid w:val="002B766B"/>
    <w:rsid w:val="002C44DF"/>
    <w:rsid w:val="002C46D1"/>
    <w:rsid w:val="002C5991"/>
    <w:rsid w:val="002D0062"/>
    <w:rsid w:val="002D2D01"/>
    <w:rsid w:val="002D4998"/>
    <w:rsid w:val="002D598D"/>
    <w:rsid w:val="002D6D89"/>
    <w:rsid w:val="002E1D05"/>
    <w:rsid w:val="002E453E"/>
    <w:rsid w:val="002E4E33"/>
    <w:rsid w:val="002F12D6"/>
    <w:rsid w:val="002F2DF7"/>
    <w:rsid w:val="002F306F"/>
    <w:rsid w:val="0030345F"/>
    <w:rsid w:val="00304389"/>
    <w:rsid w:val="00314B03"/>
    <w:rsid w:val="003204C2"/>
    <w:rsid w:val="00320880"/>
    <w:rsid w:val="00332071"/>
    <w:rsid w:val="0035175E"/>
    <w:rsid w:val="00353DFB"/>
    <w:rsid w:val="003678BE"/>
    <w:rsid w:val="0037249D"/>
    <w:rsid w:val="003742AD"/>
    <w:rsid w:val="00374ED7"/>
    <w:rsid w:val="00380210"/>
    <w:rsid w:val="0038489F"/>
    <w:rsid w:val="00387110"/>
    <w:rsid w:val="003940AE"/>
    <w:rsid w:val="003B13E4"/>
    <w:rsid w:val="003B3462"/>
    <w:rsid w:val="003B6870"/>
    <w:rsid w:val="003C0F42"/>
    <w:rsid w:val="003C731B"/>
    <w:rsid w:val="003D3337"/>
    <w:rsid w:val="003D54C5"/>
    <w:rsid w:val="003E3630"/>
    <w:rsid w:val="003E4101"/>
    <w:rsid w:val="003F2AEE"/>
    <w:rsid w:val="003F4DD1"/>
    <w:rsid w:val="003F6E33"/>
    <w:rsid w:val="00407CEF"/>
    <w:rsid w:val="0041085C"/>
    <w:rsid w:val="004118CC"/>
    <w:rsid w:val="00416FD5"/>
    <w:rsid w:val="0042498B"/>
    <w:rsid w:val="00426803"/>
    <w:rsid w:val="004332F3"/>
    <w:rsid w:val="00434CB6"/>
    <w:rsid w:val="0043609A"/>
    <w:rsid w:val="00441914"/>
    <w:rsid w:val="00446E39"/>
    <w:rsid w:val="004668F3"/>
    <w:rsid w:val="004717D8"/>
    <w:rsid w:val="00491819"/>
    <w:rsid w:val="0049520D"/>
    <w:rsid w:val="0049540E"/>
    <w:rsid w:val="004A1013"/>
    <w:rsid w:val="004A53DB"/>
    <w:rsid w:val="004B53D9"/>
    <w:rsid w:val="004B6DA6"/>
    <w:rsid w:val="004B71CF"/>
    <w:rsid w:val="004C39A4"/>
    <w:rsid w:val="004D431B"/>
    <w:rsid w:val="004E6D31"/>
    <w:rsid w:val="004F0700"/>
    <w:rsid w:val="004F29C0"/>
    <w:rsid w:val="004F4A5D"/>
    <w:rsid w:val="00501D89"/>
    <w:rsid w:val="00513C70"/>
    <w:rsid w:val="00537A14"/>
    <w:rsid w:val="005414BC"/>
    <w:rsid w:val="00543DB8"/>
    <w:rsid w:val="00551383"/>
    <w:rsid w:val="005519C5"/>
    <w:rsid w:val="0055555E"/>
    <w:rsid w:val="005669FA"/>
    <w:rsid w:val="00582069"/>
    <w:rsid w:val="005869B9"/>
    <w:rsid w:val="00596577"/>
    <w:rsid w:val="005A21EF"/>
    <w:rsid w:val="005B5ABC"/>
    <w:rsid w:val="005C3D1E"/>
    <w:rsid w:val="005D48E9"/>
    <w:rsid w:val="005E4594"/>
    <w:rsid w:val="005E77FD"/>
    <w:rsid w:val="0060386A"/>
    <w:rsid w:val="00611095"/>
    <w:rsid w:val="006146B2"/>
    <w:rsid w:val="006178F7"/>
    <w:rsid w:val="00623FC1"/>
    <w:rsid w:val="00630920"/>
    <w:rsid w:val="006423F9"/>
    <w:rsid w:val="00642870"/>
    <w:rsid w:val="00647ACE"/>
    <w:rsid w:val="00655028"/>
    <w:rsid w:val="006604C6"/>
    <w:rsid w:val="00663189"/>
    <w:rsid w:val="00663443"/>
    <w:rsid w:val="00670044"/>
    <w:rsid w:val="006834A7"/>
    <w:rsid w:val="00684F3C"/>
    <w:rsid w:val="00694FAA"/>
    <w:rsid w:val="0069546F"/>
    <w:rsid w:val="006974FA"/>
    <w:rsid w:val="006C0FEF"/>
    <w:rsid w:val="006C246E"/>
    <w:rsid w:val="006C2D4C"/>
    <w:rsid w:val="006F44CB"/>
    <w:rsid w:val="00702334"/>
    <w:rsid w:val="00704644"/>
    <w:rsid w:val="007055EF"/>
    <w:rsid w:val="00705B2B"/>
    <w:rsid w:val="00710E21"/>
    <w:rsid w:val="0071200A"/>
    <w:rsid w:val="007139F0"/>
    <w:rsid w:val="00714AF5"/>
    <w:rsid w:val="007256B2"/>
    <w:rsid w:val="0074298C"/>
    <w:rsid w:val="00747AD3"/>
    <w:rsid w:val="0075285D"/>
    <w:rsid w:val="007528D5"/>
    <w:rsid w:val="00753C56"/>
    <w:rsid w:val="00774A3F"/>
    <w:rsid w:val="00777241"/>
    <w:rsid w:val="00781EE8"/>
    <w:rsid w:val="00786667"/>
    <w:rsid w:val="00794F21"/>
    <w:rsid w:val="007966BF"/>
    <w:rsid w:val="007A0019"/>
    <w:rsid w:val="007A1AB5"/>
    <w:rsid w:val="007A74A2"/>
    <w:rsid w:val="007B04B5"/>
    <w:rsid w:val="007B20C3"/>
    <w:rsid w:val="007C5F4D"/>
    <w:rsid w:val="007D761F"/>
    <w:rsid w:val="007E2BB5"/>
    <w:rsid w:val="00804EB7"/>
    <w:rsid w:val="00813D3F"/>
    <w:rsid w:val="00841FBF"/>
    <w:rsid w:val="008666C0"/>
    <w:rsid w:val="00866F48"/>
    <w:rsid w:val="00875015"/>
    <w:rsid w:val="008878E1"/>
    <w:rsid w:val="00893D03"/>
    <w:rsid w:val="008A1729"/>
    <w:rsid w:val="008A4CD8"/>
    <w:rsid w:val="008A5DD5"/>
    <w:rsid w:val="008B5C2C"/>
    <w:rsid w:val="008B74B9"/>
    <w:rsid w:val="008C01E8"/>
    <w:rsid w:val="008D3450"/>
    <w:rsid w:val="008D397C"/>
    <w:rsid w:val="008D53E0"/>
    <w:rsid w:val="008D557E"/>
    <w:rsid w:val="008D7078"/>
    <w:rsid w:val="008E1F6A"/>
    <w:rsid w:val="008E4E6A"/>
    <w:rsid w:val="008F77C8"/>
    <w:rsid w:val="009105C7"/>
    <w:rsid w:val="00911913"/>
    <w:rsid w:val="0091391B"/>
    <w:rsid w:val="00917767"/>
    <w:rsid w:val="00920944"/>
    <w:rsid w:val="009357BB"/>
    <w:rsid w:val="009361D1"/>
    <w:rsid w:val="009425B1"/>
    <w:rsid w:val="00942798"/>
    <w:rsid w:val="00947284"/>
    <w:rsid w:val="0094790A"/>
    <w:rsid w:val="00947ED6"/>
    <w:rsid w:val="009539FD"/>
    <w:rsid w:val="00961B5E"/>
    <w:rsid w:val="009659B4"/>
    <w:rsid w:val="00967440"/>
    <w:rsid w:val="00971DBC"/>
    <w:rsid w:val="00975263"/>
    <w:rsid w:val="00976B6A"/>
    <w:rsid w:val="009848AA"/>
    <w:rsid w:val="0098652A"/>
    <w:rsid w:val="00990C4C"/>
    <w:rsid w:val="0099733E"/>
    <w:rsid w:val="009B3D06"/>
    <w:rsid w:val="009B62F8"/>
    <w:rsid w:val="009C7B6E"/>
    <w:rsid w:val="009D0BD6"/>
    <w:rsid w:val="009D253C"/>
    <w:rsid w:val="009D54C3"/>
    <w:rsid w:val="009E3A1F"/>
    <w:rsid w:val="009E3EFD"/>
    <w:rsid w:val="009E6FC2"/>
    <w:rsid w:val="009F0372"/>
    <w:rsid w:val="009F6299"/>
    <w:rsid w:val="009F66DB"/>
    <w:rsid w:val="00A04C9F"/>
    <w:rsid w:val="00A06669"/>
    <w:rsid w:val="00A07DA1"/>
    <w:rsid w:val="00A1259A"/>
    <w:rsid w:val="00A133FC"/>
    <w:rsid w:val="00A159E7"/>
    <w:rsid w:val="00A215F7"/>
    <w:rsid w:val="00A318C8"/>
    <w:rsid w:val="00A31BC3"/>
    <w:rsid w:val="00A34922"/>
    <w:rsid w:val="00A34BA4"/>
    <w:rsid w:val="00A35A97"/>
    <w:rsid w:val="00A406B8"/>
    <w:rsid w:val="00A43917"/>
    <w:rsid w:val="00A45231"/>
    <w:rsid w:val="00A523AE"/>
    <w:rsid w:val="00A77459"/>
    <w:rsid w:val="00A81098"/>
    <w:rsid w:val="00A81E11"/>
    <w:rsid w:val="00A86C07"/>
    <w:rsid w:val="00A86E0A"/>
    <w:rsid w:val="00A967AE"/>
    <w:rsid w:val="00AA11F3"/>
    <w:rsid w:val="00AA7FD3"/>
    <w:rsid w:val="00AB1420"/>
    <w:rsid w:val="00AB4A9D"/>
    <w:rsid w:val="00AC4053"/>
    <w:rsid w:val="00AC460F"/>
    <w:rsid w:val="00AD0218"/>
    <w:rsid w:val="00AD3171"/>
    <w:rsid w:val="00AE4A03"/>
    <w:rsid w:val="00AE5DB8"/>
    <w:rsid w:val="00AE6F95"/>
    <w:rsid w:val="00AE7ABE"/>
    <w:rsid w:val="00AE7D50"/>
    <w:rsid w:val="00B01FF8"/>
    <w:rsid w:val="00B07563"/>
    <w:rsid w:val="00B10652"/>
    <w:rsid w:val="00B137C0"/>
    <w:rsid w:val="00B152A4"/>
    <w:rsid w:val="00B22C42"/>
    <w:rsid w:val="00B323BB"/>
    <w:rsid w:val="00B32926"/>
    <w:rsid w:val="00B35D07"/>
    <w:rsid w:val="00B45EF8"/>
    <w:rsid w:val="00B533AE"/>
    <w:rsid w:val="00B658AC"/>
    <w:rsid w:val="00B714AB"/>
    <w:rsid w:val="00B72C17"/>
    <w:rsid w:val="00B72CD9"/>
    <w:rsid w:val="00B83C55"/>
    <w:rsid w:val="00BA31B6"/>
    <w:rsid w:val="00BA672F"/>
    <w:rsid w:val="00BA7AB0"/>
    <w:rsid w:val="00BB1AF0"/>
    <w:rsid w:val="00BB5BE6"/>
    <w:rsid w:val="00BD0EAC"/>
    <w:rsid w:val="00BD2A90"/>
    <w:rsid w:val="00BE533F"/>
    <w:rsid w:val="00BE6838"/>
    <w:rsid w:val="00BF1BB5"/>
    <w:rsid w:val="00BF22FD"/>
    <w:rsid w:val="00BF6D7C"/>
    <w:rsid w:val="00C019A3"/>
    <w:rsid w:val="00C01A50"/>
    <w:rsid w:val="00C036DC"/>
    <w:rsid w:val="00C0598E"/>
    <w:rsid w:val="00C10FAC"/>
    <w:rsid w:val="00C2445A"/>
    <w:rsid w:val="00C4785A"/>
    <w:rsid w:val="00C517C0"/>
    <w:rsid w:val="00C62660"/>
    <w:rsid w:val="00C66881"/>
    <w:rsid w:val="00C73A83"/>
    <w:rsid w:val="00C86073"/>
    <w:rsid w:val="00CA1A8F"/>
    <w:rsid w:val="00CA3DFB"/>
    <w:rsid w:val="00CB3DFD"/>
    <w:rsid w:val="00CB3EB4"/>
    <w:rsid w:val="00CB5CFA"/>
    <w:rsid w:val="00CB6ECD"/>
    <w:rsid w:val="00CC521F"/>
    <w:rsid w:val="00CE6E0A"/>
    <w:rsid w:val="00CE7DFA"/>
    <w:rsid w:val="00CF10C6"/>
    <w:rsid w:val="00CF2FC2"/>
    <w:rsid w:val="00CF75D3"/>
    <w:rsid w:val="00D02A1C"/>
    <w:rsid w:val="00D04125"/>
    <w:rsid w:val="00D10C56"/>
    <w:rsid w:val="00D120B6"/>
    <w:rsid w:val="00D12E51"/>
    <w:rsid w:val="00D15636"/>
    <w:rsid w:val="00D16A30"/>
    <w:rsid w:val="00D32D3F"/>
    <w:rsid w:val="00D34996"/>
    <w:rsid w:val="00D40171"/>
    <w:rsid w:val="00D41BE9"/>
    <w:rsid w:val="00D41F7F"/>
    <w:rsid w:val="00D4406E"/>
    <w:rsid w:val="00D476EF"/>
    <w:rsid w:val="00D515C8"/>
    <w:rsid w:val="00D71936"/>
    <w:rsid w:val="00D71B8F"/>
    <w:rsid w:val="00D824A6"/>
    <w:rsid w:val="00D83888"/>
    <w:rsid w:val="00D8488B"/>
    <w:rsid w:val="00D84AAF"/>
    <w:rsid w:val="00D939C2"/>
    <w:rsid w:val="00DA71F5"/>
    <w:rsid w:val="00DB0C56"/>
    <w:rsid w:val="00DB2BB8"/>
    <w:rsid w:val="00DB67EE"/>
    <w:rsid w:val="00DC2E7C"/>
    <w:rsid w:val="00DC3A4F"/>
    <w:rsid w:val="00DD13DC"/>
    <w:rsid w:val="00DD792A"/>
    <w:rsid w:val="00DE03EA"/>
    <w:rsid w:val="00DE3F61"/>
    <w:rsid w:val="00DF66AC"/>
    <w:rsid w:val="00E04B8B"/>
    <w:rsid w:val="00E115AD"/>
    <w:rsid w:val="00E20102"/>
    <w:rsid w:val="00E310A1"/>
    <w:rsid w:val="00E37814"/>
    <w:rsid w:val="00E50B4B"/>
    <w:rsid w:val="00E538D4"/>
    <w:rsid w:val="00E60689"/>
    <w:rsid w:val="00E73A0F"/>
    <w:rsid w:val="00E73BE9"/>
    <w:rsid w:val="00E75EED"/>
    <w:rsid w:val="00E76EE1"/>
    <w:rsid w:val="00E77CBF"/>
    <w:rsid w:val="00E80FD5"/>
    <w:rsid w:val="00E81D6F"/>
    <w:rsid w:val="00E832A6"/>
    <w:rsid w:val="00E85891"/>
    <w:rsid w:val="00E954DE"/>
    <w:rsid w:val="00EA0CC5"/>
    <w:rsid w:val="00EA1078"/>
    <w:rsid w:val="00EA4C16"/>
    <w:rsid w:val="00EB551C"/>
    <w:rsid w:val="00EB5855"/>
    <w:rsid w:val="00EB6577"/>
    <w:rsid w:val="00EB7178"/>
    <w:rsid w:val="00ED3777"/>
    <w:rsid w:val="00EE6324"/>
    <w:rsid w:val="00EF15F9"/>
    <w:rsid w:val="00EF6711"/>
    <w:rsid w:val="00F13A82"/>
    <w:rsid w:val="00F17333"/>
    <w:rsid w:val="00F3011D"/>
    <w:rsid w:val="00F305C6"/>
    <w:rsid w:val="00F441BE"/>
    <w:rsid w:val="00F51F21"/>
    <w:rsid w:val="00F5366C"/>
    <w:rsid w:val="00F53D1D"/>
    <w:rsid w:val="00F6006C"/>
    <w:rsid w:val="00F6410A"/>
    <w:rsid w:val="00F65D9D"/>
    <w:rsid w:val="00F75AB2"/>
    <w:rsid w:val="00F85C6C"/>
    <w:rsid w:val="00F8747F"/>
    <w:rsid w:val="00F93FB0"/>
    <w:rsid w:val="00FA6221"/>
    <w:rsid w:val="00FB0602"/>
    <w:rsid w:val="00FB1167"/>
    <w:rsid w:val="00FB77CF"/>
    <w:rsid w:val="00FC5DE1"/>
    <w:rsid w:val="00FD00CB"/>
    <w:rsid w:val="00FD38DB"/>
    <w:rsid w:val="00FD7EC5"/>
    <w:rsid w:val="00FE1C34"/>
    <w:rsid w:val="00FE2010"/>
    <w:rsid w:val="00FE34D7"/>
    <w:rsid w:val="00FF2EAB"/>
    <w:rsid w:val="00FF35E2"/>
    <w:rsid w:val="00FF520B"/>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 w:type="table" w:styleId="a8">
    <w:name w:val="Table Grid"/>
    <w:basedOn w:val="a1"/>
    <w:qFormat/>
    <w:rsid w:val="00774A3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6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xzbtb.cn/" TargetMode="External"/><Relationship Id="rId5" Type="http://schemas.openxmlformats.org/officeDocument/2006/relationships/settings" Target="settings.xml"/><Relationship Id="rId10" Type="http://schemas.openxmlformats.org/officeDocument/2006/relationships/hyperlink" Target="http://www.edu-sjtu.cn/" TargetMode="External"/><Relationship Id="rId4" Type="http://schemas.openxmlformats.org/officeDocument/2006/relationships/styles" Target="styles.xml"/><Relationship Id="rId9" Type="http://schemas.openxmlformats.org/officeDocument/2006/relationships/hyperlink" Target="http://www.jxnyc.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668A1-88DE-4637-95F1-170E4A9F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13</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135</cp:revision>
  <dcterms:created xsi:type="dcterms:W3CDTF">2021-10-27T08:00:00Z</dcterms:created>
  <dcterms:modified xsi:type="dcterms:W3CDTF">2022-06-22T01:44:00Z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